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《宁夏回族自治区浅层地温能勘察施工技术规程》</w:t>
      </w:r>
    </w:p>
    <w:p>
      <w:pPr>
        <w:spacing w:line="480" w:lineRule="auto"/>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编制说明</w:t>
      </w:r>
    </w:p>
    <w:p>
      <w:pPr>
        <w:spacing w:line="48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（征求意见稿）</w:t>
      </w: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宁夏回族自治区地质工程院</w:t>
      </w:r>
    </w:p>
    <w:p>
      <w:pPr>
        <w:spacing w:line="480" w:lineRule="auto"/>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2019年5月26日</w:t>
      </w:r>
    </w:p>
    <w:p>
      <w:pPr>
        <w:spacing w:line="480" w:lineRule="auto"/>
        <w:jc w:val="center"/>
        <w:rPr>
          <w:rFonts w:hAnsi="仿宋"/>
          <w:b/>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sdt>
      <w:sdtPr>
        <w:rPr>
          <w:rFonts w:hint="eastAsia" w:ascii="黑体" w:hAnsi="黑体" w:eastAsia="黑体" w:cs="黑体"/>
          <w:kern w:val="2"/>
          <w:sz w:val="32"/>
          <w:szCs w:val="24"/>
          <w:lang w:val="en-US" w:eastAsia="zh-CN" w:bidi="ar-SA"/>
        </w:rPr>
        <w:id w:val="147456226"/>
        <w15:color w:val="DBDBDB"/>
        <w:docPartObj>
          <w:docPartGallery w:val="Table of Contents"/>
          <w:docPartUnique/>
        </w:docPartObj>
      </w:sdtPr>
      <w:sdtEndPr>
        <w:rPr>
          <w:sz w:val="20"/>
          <w:szCs w:val="20"/>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黑体" w:hAnsi="黑体" w:eastAsia="黑体" w:cs="黑体"/>
              <w:sz w:val="32"/>
            </w:rPr>
          </w:pPr>
          <w:bookmarkStart w:id="0" w:name="_Toc27409_WPSOffice_Type1"/>
          <w:r>
            <w:rPr>
              <w:rFonts w:hint="eastAsia" w:ascii="黑体" w:hAnsi="黑体" w:eastAsia="黑体" w:cs="黑体"/>
              <w:sz w:val="32"/>
            </w:rPr>
            <w:t>目</w:t>
          </w:r>
          <w:r>
            <w:rPr>
              <w:rFonts w:hint="eastAsia" w:ascii="黑体" w:hAnsi="黑体" w:eastAsia="黑体" w:cs="黑体"/>
              <w:sz w:val="32"/>
              <w:lang w:val="en-US" w:eastAsia="zh-CN"/>
            </w:rPr>
            <w:t xml:space="preserve">    </w:t>
          </w:r>
          <w:r>
            <w:rPr>
              <w:rFonts w:hint="eastAsia" w:ascii="黑体" w:hAnsi="黑体" w:eastAsia="黑体" w:cs="黑体"/>
              <w:sz w:val="32"/>
            </w:rPr>
            <w:t>录</w:t>
          </w:r>
        </w:p>
        <w:p>
          <w:pPr>
            <w:pStyle w:val="20"/>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_Toc15391_WPSOffice_Level1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147456226"/>
              <w:placeholder>
                <w:docPart w:val="{cd63cf2f-4154-4db8-aa8a-5ed01eb790ec}"/>
              </w:placeholder>
              <w15:color w:val="509DF3"/>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一、 制定本技术规程的目的和意义</w:t>
              </w:r>
            </w:sdtContent>
          </w:sdt>
          <w:r>
            <w:rPr>
              <w:rFonts w:hint="eastAsia" w:ascii="宋体" w:hAnsi="宋体" w:eastAsia="宋体" w:cs="宋体"/>
              <w:sz w:val="30"/>
              <w:szCs w:val="30"/>
            </w:rPr>
            <w:tab/>
          </w:r>
          <w:bookmarkStart w:id="1" w:name="_Toc15391_WPSOffice_Level1Page"/>
          <w:r>
            <w:rPr>
              <w:rFonts w:hint="eastAsia" w:ascii="宋体" w:hAnsi="宋体" w:eastAsia="宋体" w:cs="宋体"/>
              <w:sz w:val="30"/>
              <w:szCs w:val="30"/>
            </w:rPr>
            <w:t>1</w:t>
          </w:r>
          <w:bookmarkEnd w:id="1"/>
          <w:r>
            <w:rPr>
              <w:rFonts w:hint="eastAsia" w:ascii="宋体" w:hAnsi="宋体" w:eastAsia="宋体" w:cs="宋体"/>
              <w:sz w:val="30"/>
              <w:szCs w:val="30"/>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_Toc12904_WPSOffice_Level1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147456226"/>
              <w:placeholder>
                <w:docPart w:val="{009f4d35-7d6f-43af-8220-9ca3ee1c9313}"/>
              </w:placeholder>
              <w15:color w:val="509DF3"/>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二、 编制工作的主要过程</w:t>
              </w:r>
            </w:sdtContent>
          </w:sdt>
          <w:r>
            <w:rPr>
              <w:rFonts w:hint="eastAsia" w:ascii="宋体" w:hAnsi="宋体" w:eastAsia="宋体" w:cs="宋体"/>
              <w:sz w:val="30"/>
              <w:szCs w:val="30"/>
            </w:rPr>
            <w:tab/>
          </w:r>
          <w:bookmarkStart w:id="2" w:name="_Toc12904_WPSOffice_Level1Page"/>
          <w:r>
            <w:rPr>
              <w:rFonts w:hint="eastAsia" w:ascii="宋体" w:hAnsi="宋体" w:eastAsia="宋体" w:cs="宋体"/>
              <w:sz w:val="30"/>
              <w:szCs w:val="30"/>
            </w:rPr>
            <w:t>1</w:t>
          </w:r>
          <w:bookmarkEnd w:id="2"/>
          <w:r>
            <w:rPr>
              <w:rFonts w:hint="eastAsia" w:ascii="宋体" w:hAnsi="宋体" w:eastAsia="宋体" w:cs="宋体"/>
              <w:sz w:val="30"/>
              <w:szCs w:val="30"/>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_Toc16032_WPSOffice_Level1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147456226"/>
              <w:placeholder>
                <w:docPart w:val="{8b19969b-1c18-4205-8e80-44cbce2e0326}"/>
              </w:placeholder>
              <w15:color w:val="509DF3"/>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三、 规程编制原则、依据和主要内容</w:t>
              </w:r>
            </w:sdtContent>
          </w:sdt>
          <w:r>
            <w:rPr>
              <w:rFonts w:hint="eastAsia" w:ascii="宋体" w:hAnsi="宋体" w:eastAsia="宋体" w:cs="宋体"/>
              <w:sz w:val="30"/>
              <w:szCs w:val="30"/>
            </w:rPr>
            <w:tab/>
          </w:r>
          <w:bookmarkStart w:id="3" w:name="_Toc16032_WPSOffice_Level1Page"/>
          <w:r>
            <w:rPr>
              <w:rFonts w:hint="eastAsia" w:ascii="宋体" w:hAnsi="宋体" w:eastAsia="宋体" w:cs="宋体"/>
              <w:sz w:val="30"/>
              <w:szCs w:val="30"/>
            </w:rPr>
            <w:t>6</w:t>
          </w:r>
          <w:bookmarkEnd w:id="3"/>
          <w:r>
            <w:rPr>
              <w:rFonts w:hint="eastAsia" w:ascii="宋体" w:hAnsi="宋体" w:eastAsia="宋体" w:cs="宋体"/>
              <w:sz w:val="30"/>
              <w:szCs w:val="30"/>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_Toc2671_WPSOffice_Level1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147456226"/>
              <w:placeholder>
                <w:docPart w:val="{16b79ccf-a463-4e9e-83a0-0baf4e71f21a}"/>
              </w:placeholder>
              <w15:color w:val="509DF3"/>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四、 主要技术指标的说明</w:t>
              </w:r>
            </w:sdtContent>
          </w:sdt>
          <w:r>
            <w:rPr>
              <w:rFonts w:hint="eastAsia" w:ascii="宋体" w:hAnsi="宋体" w:eastAsia="宋体" w:cs="宋体"/>
              <w:sz w:val="30"/>
              <w:szCs w:val="30"/>
            </w:rPr>
            <w:tab/>
          </w:r>
          <w:bookmarkStart w:id="4" w:name="_Toc2671_WPSOffice_Level1Page"/>
          <w:r>
            <w:rPr>
              <w:rFonts w:hint="eastAsia" w:ascii="宋体" w:hAnsi="宋体" w:eastAsia="宋体" w:cs="宋体"/>
              <w:sz w:val="30"/>
              <w:szCs w:val="30"/>
            </w:rPr>
            <w:t>7</w:t>
          </w:r>
          <w:bookmarkEnd w:id="4"/>
          <w:r>
            <w:rPr>
              <w:rFonts w:hint="eastAsia" w:ascii="宋体" w:hAnsi="宋体" w:eastAsia="宋体" w:cs="宋体"/>
              <w:sz w:val="30"/>
              <w:szCs w:val="30"/>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_Toc23698_WPSOffice_Level1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147456226"/>
              <w:placeholder>
                <w:docPart w:val="{1935c412-aef0-4d73-9a75-5acf8f8421a3}"/>
              </w:placeholder>
              <w15:color w:val="509DF3"/>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五、 重大意见分歧的处理依据和结果</w:t>
              </w:r>
            </w:sdtContent>
          </w:sdt>
          <w:r>
            <w:rPr>
              <w:rFonts w:hint="eastAsia" w:ascii="宋体" w:hAnsi="宋体" w:eastAsia="宋体" w:cs="宋体"/>
              <w:sz w:val="30"/>
              <w:szCs w:val="30"/>
            </w:rPr>
            <w:tab/>
          </w:r>
          <w:bookmarkStart w:id="5" w:name="_Toc23698_WPSOffice_Level1Page"/>
          <w:r>
            <w:rPr>
              <w:rFonts w:hint="eastAsia" w:ascii="宋体" w:hAnsi="宋体" w:eastAsia="宋体" w:cs="宋体"/>
              <w:sz w:val="30"/>
              <w:szCs w:val="30"/>
            </w:rPr>
            <w:t>12</w:t>
          </w:r>
          <w:bookmarkEnd w:id="5"/>
          <w:r>
            <w:rPr>
              <w:rFonts w:hint="eastAsia" w:ascii="宋体" w:hAnsi="宋体" w:eastAsia="宋体" w:cs="宋体"/>
              <w:sz w:val="30"/>
              <w:szCs w:val="30"/>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_Toc28837_WPSOffice_Level1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147456226"/>
              <w:placeholder>
                <w:docPart w:val="{ba96384d-99a6-4f53-b74a-b6bd44690bae}"/>
              </w:placeholder>
              <w15:color w:val="509DF3"/>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六、 预期社会经济效益</w:t>
              </w:r>
            </w:sdtContent>
          </w:sdt>
          <w:r>
            <w:rPr>
              <w:rFonts w:hint="eastAsia" w:ascii="宋体" w:hAnsi="宋体" w:eastAsia="宋体" w:cs="宋体"/>
              <w:sz w:val="30"/>
              <w:szCs w:val="30"/>
            </w:rPr>
            <w:tab/>
          </w:r>
          <w:bookmarkStart w:id="6" w:name="_Toc28837_WPSOffice_Level1Page"/>
          <w:r>
            <w:rPr>
              <w:rFonts w:hint="eastAsia" w:ascii="宋体" w:hAnsi="宋体" w:eastAsia="宋体" w:cs="宋体"/>
              <w:sz w:val="30"/>
              <w:szCs w:val="30"/>
            </w:rPr>
            <w:t>12</w:t>
          </w:r>
          <w:bookmarkEnd w:id="6"/>
          <w:r>
            <w:rPr>
              <w:rFonts w:hint="eastAsia" w:ascii="宋体" w:hAnsi="宋体" w:eastAsia="宋体" w:cs="宋体"/>
              <w:sz w:val="30"/>
              <w:szCs w:val="30"/>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_Toc21350_WPSOffice_Level1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147456226"/>
              <w:placeholder>
                <w:docPart w:val="{f182ef6a-e6a2-4381-8236-60b325a90005}"/>
              </w:placeholder>
              <w15:color w:val="509DF3"/>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七、 规程的创新点</w:t>
              </w:r>
            </w:sdtContent>
          </w:sdt>
          <w:r>
            <w:rPr>
              <w:rFonts w:hint="eastAsia" w:ascii="宋体" w:hAnsi="宋体" w:eastAsia="宋体" w:cs="宋体"/>
              <w:sz w:val="30"/>
              <w:szCs w:val="30"/>
            </w:rPr>
            <w:tab/>
          </w:r>
          <w:bookmarkStart w:id="7" w:name="_Toc21350_WPSOffice_Level1Page"/>
          <w:r>
            <w:rPr>
              <w:rFonts w:hint="eastAsia" w:ascii="宋体" w:hAnsi="宋体" w:eastAsia="宋体" w:cs="宋体"/>
              <w:sz w:val="30"/>
              <w:szCs w:val="30"/>
            </w:rPr>
            <w:t>12</w:t>
          </w:r>
          <w:bookmarkEnd w:id="7"/>
          <w:r>
            <w:rPr>
              <w:rFonts w:hint="eastAsia" w:ascii="宋体" w:hAnsi="宋体" w:eastAsia="宋体" w:cs="宋体"/>
              <w:sz w:val="30"/>
              <w:szCs w:val="30"/>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_Toc21222_WPSOffice_Level1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147456226"/>
              <w:placeholder>
                <w:docPart w:val="{5130cad9-b506-4780-b0e3-77f2d156298e}"/>
              </w:placeholder>
              <w15:color w:val="509DF3"/>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八、 贯彻规程的要求和措施建议</w:t>
              </w:r>
            </w:sdtContent>
          </w:sdt>
          <w:r>
            <w:rPr>
              <w:rFonts w:hint="eastAsia" w:ascii="宋体" w:hAnsi="宋体" w:eastAsia="宋体" w:cs="宋体"/>
              <w:sz w:val="30"/>
              <w:szCs w:val="30"/>
            </w:rPr>
            <w:tab/>
          </w:r>
          <w:bookmarkStart w:id="8" w:name="_Toc21222_WPSOffice_Level1Page"/>
          <w:r>
            <w:rPr>
              <w:rFonts w:hint="eastAsia" w:ascii="宋体" w:hAnsi="宋体" w:eastAsia="宋体" w:cs="宋体"/>
              <w:sz w:val="30"/>
              <w:szCs w:val="30"/>
            </w:rPr>
            <w:t>13</w:t>
          </w:r>
          <w:bookmarkEnd w:id="8"/>
          <w:r>
            <w:rPr>
              <w:rFonts w:hint="eastAsia" w:ascii="宋体" w:hAnsi="宋体" w:eastAsia="宋体" w:cs="宋体"/>
              <w:sz w:val="30"/>
              <w:szCs w:val="30"/>
            </w:rPr>
            <w:fldChar w:fldCharType="end"/>
          </w:r>
          <w:bookmarkEnd w:id="0"/>
        </w:p>
      </w:sdtContent>
    </w:sdt>
    <w:p>
      <w:pPr>
        <w:spacing w:line="480" w:lineRule="auto"/>
        <w:jc w:val="center"/>
        <w:outlineLvl w:val="0"/>
        <w:rPr>
          <w:rFonts w:hAnsi="仿宋"/>
          <w:b/>
          <w:sz w:val="32"/>
          <w:szCs w:val="32"/>
        </w:rPr>
      </w:pPr>
      <w:bookmarkStart w:id="9" w:name="_Toc27585_WPSOffice_Level1"/>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bookmarkStart w:id="24" w:name="_GoBack"/>
      <w:bookmarkEnd w:id="24"/>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rPr>
          <w:rFonts w:hAnsi="仿宋"/>
          <w:b/>
          <w:sz w:val="32"/>
          <w:szCs w:val="32"/>
        </w:rPr>
      </w:pPr>
    </w:p>
    <w:p>
      <w:pPr>
        <w:spacing w:line="480" w:lineRule="auto"/>
        <w:jc w:val="center"/>
        <w:outlineLvl w:val="0"/>
        <w:rPr>
          <w:rFonts w:hAnsi="仿宋"/>
          <w:b/>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480" w:lineRule="auto"/>
        <w:jc w:val="center"/>
        <w:outlineLvl w:val="0"/>
        <w:rPr>
          <w:b/>
          <w:sz w:val="32"/>
          <w:szCs w:val="32"/>
        </w:rPr>
      </w:pPr>
      <w:r>
        <w:rPr>
          <w:rFonts w:hAnsi="仿宋"/>
          <w:b/>
          <w:sz w:val="32"/>
          <w:szCs w:val="32"/>
        </w:rPr>
        <w:t>《</w:t>
      </w:r>
      <w:r>
        <w:rPr>
          <w:rFonts w:hint="eastAsia" w:hAnsi="仿宋"/>
          <w:b/>
          <w:sz w:val="32"/>
          <w:szCs w:val="32"/>
        </w:rPr>
        <w:t>宁夏回族自治区浅层地温能勘察施工技术规程</w:t>
      </w:r>
      <w:r>
        <w:rPr>
          <w:rFonts w:hAnsi="仿宋"/>
          <w:b/>
          <w:sz w:val="32"/>
          <w:szCs w:val="32"/>
        </w:rPr>
        <w:t>》</w:t>
      </w:r>
      <w:bookmarkEnd w:id="9"/>
    </w:p>
    <w:p>
      <w:pPr>
        <w:jc w:val="center"/>
        <w:outlineLvl w:val="0"/>
        <w:rPr>
          <w:b/>
          <w:sz w:val="32"/>
          <w:szCs w:val="32"/>
        </w:rPr>
      </w:pPr>
      <w:bookmarkStart w:id="10" w:name="_Toc27409_WPSOffice_Level1"/>
      <w:r>
        <w:rPr>
          <w:rFonts w:hAnsi="仿宋"/>
          <w:b/>
          <w:sz w:val="32"/>
          <w:szCs w:val="32"/>
        </w:rPr>
        <w:t>编制说明</w:t>
      </w:r>
      <w:bookmarkEnd w:id="10"/>
    </w:p>
    <w:p>
      <w:pPr>
        <w:numPr>
          <w:ilvl w:val="0"/>
          <w:numId w:val="1"/>
        </w:numPr>
        <w:spacing w:line="480" w:lineRule="auto"/>
        <w:outlineLvl w:val="0"/>
        <w:rPr>
          <w:b/>
          <w:sz w:val="28"/>
          <w:szCs w:val="28"/>
        </w:rPr>
      </w:pPr>
      <w:bookmarkStart w:id="11" w:name="_Toc15391_WPSOffice_Level1"/>
      <w:r>
        <w:rPr>
          <w:rFonts w:hAnsi="仿宋"/>
          <w:b/>
          <w:sz w:val="28"/>
          <w:szCs w:val="28"/>
        </w:rPr>
        <w:t>制定本技术规程的目的和意义</w:t>
      </w:r>
      <w:bookmarkEnd w:id="11"/>
    </w:p>
    <w:p>
      <w:pPr>
        <w:numPr>
          <w:ilvl w:val="0"/>
          <w:numId w:val="0"/>
        </w:numPr>
        <w:spacing w:line="480" w:lineRule="auto"/>
        <w:ind w:firstLine="560" w:firstLineChars="200"/>
        <w:rPr>
          <w:rFonts w:hint="eastAsia" w:hAnsi="仿宋"/>
          <w:sz w:val="28"/>
          <w:szCs w:val="28"/>
        </w:rPr>
      </w:pPr>
      <w:r>
        <w:rPr>
          <w:rFonts w:hint="eastAsia" w:hAnsi="仿宋"/>
          <w:sz w:val="28"/>
          <w:szCs w:val="28"/>
        </w:rPr>
        <w:t>目的：为规范宁夏回族自治区浅层地温能的勘察和施工环节，切实保障工程质量，实现浅层地温能资源的合理、高效、可持续利用，制订本技术规程。</w:t>
      </w:r>
    </w:p>
    <w:p>
      <w:pPr>
        <w:numPr>
          <w:ilvl w:val="0"/>
          <w:numId w:val="0"/>
        </w:numPr>
        <w:spacing w:line="480" w:lineRule="auto"/>
        <w:ind w:firstLine="560" w:firstLineChars="200"/>
        <w:rPr>
          <w:rFonts w:hAnsi="仿宋"/>
          <w:b/>
          <w:sz w:val="28"/>
          <w:szCs w:val="28"/>
        </w:rPr>
      </w:pPr>
      <w:r>
        <w:rPr>
          <w:rFonts w:hint="eastAsia" w:hAnsi="仿宋"/>
          <w:sz w:val="28"/>
          <w:szCs w:val="28"/>
        </w:rPr>
        <w:t>意义：宁夏</w:t>
      </w:r>
      <w:r>
        <w:rPr>
          <w:rFonts w:hint="eastAsia" w:hAnsi="仿宋"/>
          <w:sz w:val="28"/>
          <w:szCs w:val="28"/>
          <w:lang w:eastAsia="zh-CN"/>
        </w:rPr>
        <w:t>地区</w:t>
      </w:r>
      <w:r>
        <w:rPr>
          <w:rFonts w:hint="eastAsia" w:hAnsi="仿宋"/>
          <w:sz w:val="28"/>
          <w:szCs w:val="28"/>
        </w:rPr>
        <w:t>浅层地温能资源丰富，自治区发改委、住建厅积极推进地热资源的开发利用，印发了《宁夏回族自治区能源发展“十三五”规划》、《关于开展电能替代工作的实施意见》、《宁夏可再生能源建筑应用发展规划（2010--2020）》等政策文件，明确了大力发展地热资源的方向和目标。目前宁夏没有出台相关规程，全区浅层地温能开发利用缺乏统一</w:t>
      </w:r>
      <w:r>
        <w:rPr>
          <w:rFonts w:hint="eastAsia" w:hAnsi="仿宋"/>
          <w:sz w:val="28"/>
          <w:szCs w:val="28"/>
          <w:lang w:eastAsia="zh-CN"/>
        </w:rPr>
        <w:t>的</w:t>
      </w:r>
      <w:r>
        <w:rPr>
          <w:rFonts w:hint="eastAsia" w:hAnsi="仿宋"/>
          <w:sz w:val="28"/>
          <w:szCs w:val="28"/>
        </w:rPr>
        <w:t>技术要求，应尽快建立完善相应的勘察、施工方面的地方性技术要求，指导</w:t>
      </w:r>
      <w:r>
        <w:rPr>
          <w:rFonts w:hint="eastAsia" w:hAnsi="仿宋"/>
          <w:sz w:val="28"/>
          <w:szCs w:val="28"/>
          <w:lang w:eastAsia="zh-CN"/>
        </w:rPr>
        <w:t>全区</w:t>
      </w:r>
      <w:r>
        <w:rPr>
          <w:rFonts w:hint="eastAsia" w:hAnsi="仿宋"/>
          <w:sz w:val="28"/>
          <w:szCs w:val="28"/>
        </w:rPr>
        <w:t>浅层地热能资源开发利用项目按照要求开展场地勘察、项目施工工作，使项目建设全过程完全执行国家、地方的法规</w:t>
      </w:r>
      <w:r>
        <w:rPr>
          <w:rFonts w:hint="eastAsia" w:hAnsi="仿宋"/>
          <w:sz w:val="28"/>
          <w:szCs w:val="28"/>
          <w:lang w:eastAsia="zh-CN"/>
        </w:rPr>
        <w:t>、规范和规程</w:t>
      </w:r>
      <w:r>
        <w:rPr>
          <w:rFonts w:hint="eastAsia" w:hAnsi="仿宋"/>
          <w:sz w:val="28"/>
          <w:szCs w:val="28"/>
        </w:rPr>
        <w:t>，加强管理，指导本地区浅层地</w:t>
      </w:r>
      <w:r>
        <w:rPr>
          <w:rFonts w:hint="eastAsia" w:hAnsi="仿宋"/>
          <w:sz w:val="28"/>
          <w:szCs w:val="28"/>
          <w:lang w:eastAsia="zh-CN"/>
        </w:rPr>
        <w:t>温</w:t>
      </w:r>
      <w:r>
        <w:rPr>
          <w:rFonts w:hint="eastAsia" w:hAnsi="仿宋"/>
          <w:sz w:val="28"/>
          <w:szCs w:val="28"/>
        </w:rPr>
        <w:t>能资源科学、规范、有序开发和可持续</w:t>
      </w:r>
      <w:r>
        <w:rPr>
          <w:rFonts w:hint="eastAsia" w:hAnsi="仿宋"/>
          <w:sz w:val="28"/>
          <w:szCs w:val="28"/>
          <w:lang w:eastAsia="zh-CN"/>
        </w:rPr>
        <w:t>利用</w:t>
      </w:r>
      <w:r>
        <w:rPr>
          <w:rFonts w:hint="eastAsia" w:hAnsi="仿宋"/>
          <w:sz w:val="28"/>
          <w:szCs w:val="28"/>
        </w:rPr>
        <w:t>。</w:t>
      </w:r>
    </w:p>
    <w:p>
      <w:pPr>
        <w:numPr>
          <w:ilvl w:val="0"/>
          <w:numId w:val="1"/>
        </w:numPr>
        <w:spacing w:line="480" w:lineRule="auto"/>
        <w:outlineLvl w:val="0"/>
        <w:rPr>
          <w:rFonts w:hAnsi="仿宋"/>
          <w:b/>
          <w:sz w:val="28"/>
          <w:szCs w:val="28"/>
        </w:rPr>
      </w:pPr>
      <w:bookmarkStart w:id="12" w:name="_Toc12904_WPSOffice_Level1"/>
      <w:r>
        <w:rPr>
          <w:rFonts w:hAnsi="仿宋"/>
          <w:b/>
          <w:sz w:val="28"/>
          <w:szCs w:val="28"/>
        </w:rPr>
        <w:t>编制工作的主要过程</w:t>
      </w:r>
      <w:bookmarkEnd w:id="12"/>
    </w:p>
    <w:p>
      <w:pPr>
        <w:numPr>
          <w:ilvl w:val="0"/>
          <w:numId w:val="2"/>
        </w:numPr>
        <w:spacing w:line="360" w:lineRule="auto"/>
        <w:rPr>
          <w:sz w:val="28"/>
          <w:szCs w:val="28"/>
        </w:rPr>
      </w:pPr>
      <w:r>
        <w:rPr>
          <w:rFonts w:hAnsi="仿宋"/>
          <w:sz w:val="28"/>
          <w:szCs w:val="28"/>
        </w:rPr>
        <w:t>任务来源</w:t>
      </w:r>
    </w:p>
    <w:p>
      <w:pPr>
        <w:spacing w:line="360" w:lineRule="auto"/>
        <w:ind w:firstLine="560" w:firstLineChars="200"/>
        <w:rPr>
          <w:sz w:val="28"/>
          <w:szCs w:val="28"/>
        </w:rPr>
      </w:pPr>
      <w:r>
        <w:rPr>
          <w:sz w:val="28"/>
          <w:szCs w:val="28"/>
        </w:rPr>
        <w:t>201</w:t>
      </w:r>
      <w:r>
        <w:rPr>
          <w:rFonts w:hint="eastAsia"/>
          <w:sz w:val="28"/>
          <w:szCs w:val="28"/>
          <w:lang w:val="en-US" w:eastAsia="zh-CN"/>
        </w:rPr>
        <w:t>8</w:t>
      </w:r>
      <w:r>
        <w:rPr>
          <w:rFonts w:hAnsi="仿宋"/>
          <w:sz w:val="28"/>
          <w:szCs w:val="28"/>
        </w:rPr>
        <w:t>年</w:t>
      </w:r>
      <w:r>
        <w:rPr>
          <w:rFonts w:hint="eastAsia"/>
          <w:sz w:val="28"/>
          <w:szCs w:val="28"/>
          <w:lang w:val="en-US" w:eastAsia="zh-CN"/>
        </w:rPr>
        <w:t>3</w:t>
      </w:r>
      <w:r>
        <w:rPr>
          <w:rFonts w:hAnsi="仿宋"/>
          <w:sz w:val="28"/>
          <w:szCs w:val="28"/>
        </w:rPr>
        <w:t>月，</w:t>
      </w:r>
      <w:r>
        <w:rPr>
          <w:rFonts w:hint="eastAsia" w:hAnsi="仿宋"/>
          <w:sz w:val="28"/>
          <w:szCs w:val="28"/>
          <w:lang w:eastAsia="zh-CN"/>
        </w:rPr>
        <w:t>宁夏回族自治区地质局工程院向宁夏回族自治区质量技术监督局提</w:t>
      </w:r>
      <w:r>
        <w:rPr>
          <w:rFonts w:hAnsi="仿宋"/>
          <w:sz w:val="28"/>
          <w:szCs w:val="28"/>
        </w:rPr>
        <w:t>交地方标准编制项目申请书。</w:t>
      </w:r>
      <w:r>
        <w:rPr>
          <w:sz w:val="28"/>
          <w:szCs w:val="28"/>
        </w:rPr>
        <w:t>201</w:t>
      </w:r>
      <w:r>
        <w:rPr>
          <w:rFonts w:hint="eastAsia"/>
          <w:sz w:val="28"/>
          <w:szCs w:val="28"/>
          <w:lang w:val="en-US" w:eastAsia="zh-CN"/>
        </w:rPr>
        <w:t>8</w:t>
      </w:r>
      <w:r>
        <w:rPr>
          <w:rFonts w:hAnsi="仿宋"/>
          <w:sz w:val="28"/>
          <w:szCs w:val="28"/>
        </w:rPr>
        <w:t>年</w:t>
      </w:r>
      <w:r>
        <w:rPr>
          <w:rFonts w:hint="eastAsia" w:hAnsi="仿宋"/>
          <w:sz w:val="28"/>
          <w:szCs w:val="28"/>
          <w:lang w:val="en-US" w:eastAsia="zh-CN"/>
        </w:rPr>
        <w:t>5</w:t>
      </w:r>
      <w:r>
        <w:rPr>
          <w:rFonts w:hAnsi="仿宋"/>
          <w:sz w:val="28"/>
          <w:szCs w:val="28"/>
        </w:rPr>
        <w:t>月，</w:t>
      </w:r>
      <w:r>
        <w:rPr>
          <w:rFonts w:hint="eastAsia" w:hAnsi="仿宋"/>
          <w:sz w:val="28"/>
          <w:szCs w:val="28"/>
          <w:lang w:eastAsia="zh-CN"/>
        </w:rPr>
        <w:t>宁夏回族自治区质量技术监督局</w:t>
      </w:r>
      <w:r>
        <w:rPr>
          <w:rFonts w:hAnsi="仿宋"/>
          <w:sz w:val="28"/>
          <w:szCs w:val="28"/>
        </w:rPr>
        <w:t>【</w:t>
      </w:r>
      <w:r>
        <w:rPr>
          <w:rFonts w:hint="eastAsia" w:hAnsi="仿宋"/>
          <w:sz w:val="28"/>
          <w:szCs w:val="28"/>
          <w:lang w:val="en-US" w:eastAsia="zh-CN"/>
        </w:rPr>
        <w:t xml:space="preserve"> 2018 </w:t>
      </w:r>
      <w:r>
        <w:rPr>
          <w:rFonts w:hAnsi="仿宋"/>
          <w:sz w:val="28"/>
          <w:szCs w:val="28"/>
        </w:rPr>
        <w:t>】</w:t>
      </w:r>
      <w:r>
        <w:rPr>
          <w:rFonts w:hint="eastAsia" w:hAnsi="仿宋"/>
          <w:sz w:val="28"/>
          <w:szCs w:val="28"/>
          <w:lang w:val="en-US" w:eastAsia="zh-CN"/>
        </w:rPr>
        <w:t>34</w:t>
      </w:r>
      <w:r>
        <w:rPr>
          <w:rFonts w:hAnsi="仿宋"/>
          <w:sz w:val="28"/>
          <w:szCs w:val="28"/>
        </w:rPr>
        <w:t>号文件，将《</w:t>
      </w:r>
      <w:r>
        <w:rPr>
          <w:rFonts w:hint="eastAsia"/>
          <w:sz w:val="28"/>
          <w:szCs w:val="28"/>
        </w:rPr>
        <w:t>宁夏回族自治区浅层地温能勘察施工技术规程</w:t>
      </w:r>
      <w:r>
        <w:rPr>
          <w:sz w:val="28"/>
          <w:szCs w:val="28"/>
        </w:rPr>
        <w:t>》项目列入“201</w:t>
      </w:r>
      <w:r>
        <w:rPr>
          <w:rFonts w:hint="eastAsia"/>
          <w:sz w:val="28"/>
          <w:szCs w:val="28"/>
          <w:lang w:val="en-US" w:eastAsia="zh-CN"/>
        </w:rPr>
        <w:t>8</w:t>
      </w:r>
      <w:r>
        <w:rPr>
          <w:rFonts w:hAnsi="仿宋"/>
          <w:sz w:val="28"/>
          <w:szCs w:val="28"/>
        </w:rPr>
        <w:t>年</w:t>
      </w:r>
      <w:r>
        <w:rPr>
          <w:rFonts w:hint="eastAsia" w:hAnsi="仿宋"/>
          <w:sz w:val="28"/>
          <w:szCs w:val="28"/>
          <w:lang w:eastAsia="zh-CN"/>
        </w:rPr>
        <w:t>第一批地方标准制修订计划</w:t>
      </w:r>
      <w:r>
        <w:rPr>
          <w:sz w:val="28"/>
          <w:szCs w:val="28"/>
        </w:rPr>
        <w:t>”</w:t>
      </w:r>
      <w:r>
        <w:rPr>
          <w:rFonts w:hAnsi="仿宋"/>
          <w:sz w:val="28"/>
          <w:szCs w:val="28"/>
        </w:rPr>
        <w:t>。</w:t>
      </w:r>
    </w:p>
    <w:p>
      <w:pPr>
        <w:numPr>
          <w:ilvl w:val="0"/>
          <w:numId w:val="2"/>
        </w:numPr>
        <w:spacing w:line="360" w:lineRule="auto"/>
        <w:rPr>
          <w:sz w:val="28"/>
          <w:szCs w:val="28"/>
        </w:rPr>
      </w:pPr>
      <w:r>
        <w:rPr>
          <w:rFonts w:hAnsi="仿宋"/>
          <w:sz w:val="28"/>
          <w:szCs w:val="28"/>
        </w:rPr>
        <w:t>主要工作过程</w:t>
      </w:r>
    </w:p>
    <w:p>
      <w:pPr>
        <w:spacing w:line="360" w:lineRule="auto"/>
        <w:ind w:firstLine="560" w:firstLineChars="200"/>
        <w:rPr>
          <w:sz w:val="28"/>
          <w:szCs w:val="28"/>
        </w:rPr>
      </w:pPr>
      <w:r>
        <w:rPr>
          <w:sz w:val="28"/>
          <w:szCs w:val="28"/>
        </w:rPr>
        <w:t xml:space="preserve"> 1</w:t>
      </w:r>
      <w:r>
        <w:rPr>
          <w:rFonts w:hAnsi="仿宋"/>
          <w:sz w:val="28"/>
          <w:szCs w:val="28"/>
        </w:rPr>
        <w:t>．成立规程编制项目组。为确保本次工作的正常进行，</w:t>
      </w:r>
      <w:r>
        <w:rPr>
          <w:rFonts w:hint="eastAsia" w:hAnsi="仿宋"/>
          <w:sz w:val="28"/>
          <w:szCs w:val="28"/>
          <w:lang w:eastAsia="zh-CN"/>
        </w:rPr>
        <w:t>宁夏地质工程院于</w:t>
      </w:r>
      <w:r>
        <w:rPr>
          <w:rFonts w:hint="eastAsia" w:hAnsi="仿宋"/>
          <w:sz w:val="28"/>
          <w:szCs w:val="28"/>
          <w:lang w:val="en-US" w:eastAsia="zh-CN"/>
        </w:rPr>
        <w:t>2018年3月</w:t>
      </w:r>
      <w:r>
        <w:rPr>
          <w:rFonts w:hAnsi="仿宋"/>
          <w:sz w:val="28"/>
          <w:szCs w:val="28"/>
        </w:rPr>
        <w:t>成立了规程</w:t>
      </w:r>
      <w:r>
        <w:rPr>
          <w:rFonts w:hint="eastAsia" w:hAnsi="仿宋"/>
          <w:sz w:val="28"/>
          <w:szCs w:val="28"/>
          <w:lang w:eastAsia="zh-CN"/>
        </w:rPr>
        <w:t>联合</w:t>
      </w:r>
      <w:r>
        <w:rPr>
          <w:rFonts w:hAnsi="仿宋"/>
          <w:sz w:val="28"/>
          <w:szCs w:val="28"/>
        </w:rPr>
        <w:t>编制组。</w:t>
      </w:r>
      <w:r>
        <w:rPr>
          <w:rFonts w:hint="eastAsia" w:hAnsi="仿宋"/>
          <w:sz w:val="28"/>
          <w:szCs w:val="28"/>
          <w:lang w:eastAsia="zh-CN"/>
        </w:rPr>
        <w:t>联合</w:t>
      </w:r>
      <w:r>
        <w:rPr>
          <w:rFonts w:hAnsi="仿宋"/>
          <w:sz w:val="28"/>
          <w:szCs w:val="28"/>
        </w:rPr>
        <w:t>编制组由</w:t>
      </w:r>
      <w:r>
        <w:rPr>
          <w:rFonts w:hint="eastAsia" w:hAnsi="仿宋"/>
          <w:sz w:val="28"/>
          <w:szCs w:val="28"/>
          <w:lang w:eastAsia="zh-CN"/>
        </w:rPr>
        <w:t>宁夏回族自治区地质工程院、宁夏回族自治区水文环境地质勘察院、</w:t>
      </w:r>
      <w:r>
        <w:rPr>
          <w:rFonts w:hAnsi="仿宋"/>
          <w:sz w:val="28"/>
          <w:szCs w:val="28"/>
        </w:rPr>
        <w:t>天津地热勘查开发设计院</w:t>
      </w:r>
      <w:r>
        <w:rPr>
          <w:rFonts w:hint="eastAsia" w:hAnsi="仿宋"/>
          <w:sz w:val="28"/>
          <w:szCs w:val="28"/>
          <w:lang w:eastAsia="zh-CN"/>
        </w:rPr>
        <w:t>和宁夏回族自治区国土资源调查监测院</w:t>
      </w:r>
      <w:r>
        <w:rPr>
          <w:rFonts w:hAnsi="仿宋"/>
          <w:sz w:val="28"/>
          <w:szCs w:val="28"/>
        </w:rPr>
        <w:t>相关专业技术人员</w:t>
      </w:r>
      <w:r>
        <w:rPr>
          <w:rFonts w:hint="eastAsia" w:hAnsi="仿宋"/>
          <w:sz w:val="28"/>
          <w:szCs w:val="28"/>
          <w:lang w:eastAsia="zh-CN"/>
        </w:rPr>
        <w:t>组成，负责</w:t>
      </w:r>
      <w:r>
        <w:rPr>
          <w:rFonts w:hAnsi="仿宋"/>
          <w:sz w:val="28"/>
          <w:szCs w:val="28"/>
        </w:rPr>
        <w:t>规程立项申报、文本编制、成果评审、报批等工作。</w:t>
      </w:r>
    </w:p>
    <w:p>
      <w:pPr>
        <w:spacing w:line="360" w:lineRule="auto"/>
        <w:ind w:firstLine="560" w:firstLineChars="200"/>
        <w:rPr>
          <w:rFonts w:hAnsi="仿宋"/>
          <w:sz w:val="28"/>
          <w:szCs w:val="28"/>
        </w:rPr>
      </w:pPr>
      <w:r>
        <w:rPr>
          <w:sz w:val="28"/>
          <w:szCs w:val="28"/>
        </w:rPr>
        <w:t>2</w:t>
      </w:r>
      <w:r>
        <w:rPr>
          <w:rFonts w:hAnsi="仿宋"/>
          <w:sz w:val="28"/>
          <w:szCs w:val="28"/>
        </w:rPr>
        <w:t>．收集相关文献资料。包括：国家和地方与</w:t>
      </w:r>
      <w:r>
        <w:rPr>
          <w:rFonts w:hint="eastAsia" w:hAnsi="仿宋"/>
          <w:sz w:val="28"/>
          <w:szCs w:val="28"/>
          <w:lang w:eastAsia="zh-CN"/>
        </w:rPr>
        <w:t>浅层地温能勘察、施工</w:t>
      </w:r>
      <w:r>
        <w:rPr>
          <w:rFonts w:hAnsi="仿宋"/>
          <w:sz w:val="28"/>
          <w:szCs w:val="28"/>
        </w:rPr>
        <w:t>相关的</w:t>
      </w:r>
      <w:r>
        <w:rPr>
          <w:rFonts w:hint="eastAsia" w:hAnsi="仿宋"/>
          <w:sz w:val="28"/>
          <w:szCs w:val="28"/>
          <w:lang w:eastAsia="zh-CN"/>
        </w:rPr>
        <w:t>规范规程</w:t>
      </w:r>
      <w:r>
        <w:rPr>
          <w:rFonts w:hAnsi="仿宋"/>
          <w:sz w:val="28"/>
          <w:szCs w:val="28"/>
        </w:rPr>
        <w:t>；</w:t>
      </w:r>
      <w:r>
        <w:rPr>
          <w:rFonts w:hint="eastAsia" w:hAnsi="仿宋"/>
          <w:sz w:val="28"/>
          <w:szCs w:val="28"/>
          <w:lang w:eastAsia="zh-CN"/>
        </w:rPr>
        <w:t>宁夏浅层地温能开发</w:t>
      </w:r>
      <w:r>
        <w:rPr>
          <w:rFonts w:hAnsi="仿宋"/>
          <w:sz w:val="28"/>
          <w:szCs w:val="28"/>
        </w:rPr>
        <w:t>利用示范工程相关资料；</w:t>
      </w:r>
      <w:r>
        <w:rPr>
          <w:rFonts w:hint="eastAsia" w:hAnsi="仿宋"/>
          <w:sz w:val="28"/>
          <w:szCs w:val="28"/>
          <w:lang w:eastAsia="zh-CN"/>
        </w:rPr>
        <w:t>宁夏浅层地温能调查评价及研究报告等相关资料。资料名录详见表</w:t>
      </w:r>
      <w:r>
        <w:rPr>
          <w:rFonts w:hint="eastAsia" w:hAnsi="仿宋"/>
          <w:sz w:val="28"/>
          <w:szCs w:val="28"/>
          <w:lang w:val="en-US" w:eastAsia="zh-CN"/>
        </w:rPr>
        <w:t>2-1。</w:t>
      </w:r>
    </w:p>
    <w:p>
      <w:pPr>
        <w:adjustRightInd w:val="0"/>
        <w:snapToGrid w:val="0"/>
        <w:spacing w:before="120" w:beforeLines="50"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表</w:t>
      </w:r>
      <w:r>
        <w:rPr>
          <w:rFonts w:hint="eastAsia" w:ascii="仿宋" w:hAnsi="仿宋" w:eastAsia="仿宋" w:cs="仿宋"/>
          <w:b/>
          <w:bCs w:val="0"/>
          <w:sz w:val="24"/>
          <w:szCs w:val="24"/>
          <w:lang w:val="en-US" w:eastAsia="zh-CN"/>
        </w:rPr>
        <w:t>2-1</w:t>
      </w:r>
      <w:r>
        <w:rPr>
          <w:rFonts w:hint="eastAsia" w:ascii="仿宋" w:hAnsi="仿宋" w:eastAsia="仿宋" w:cs="仿宋"/>
          <w:b/>
          <w:bCs w:val="0"/>
          <w:sz w:val="24"/>
          <w:szCs w:val="24"/>
        </w:rPr>
        <w:t xml:space="preserve"> </w:t>
      </w:r>
      <w:r>
        <w:rPr>
          <w:rFonts w:hint="eastAsia" w:ascii="仿宋" w:hAnsi="仿宋" w:cs="仿宋"/>
          <w:b/>
          <w:bCs w:val="0"/>
          <w:sz w:val="24"/>
          <w:szCs w:val="24"/>
          <w:lang w:eastAsia="zh-CN"/>
        </w:rPr>
        <w:t>收集整理资料</w:t>
      </w:r>
      <w:r>
        <w:rPr>
          <w:rFonts w:hint="eastAsia" w:ascii="仿宋" w:hAnsi="仿宋" w:eastAsia="仿宋" w:cs="仿宋"/>
          <w:b/>
          <w:bCs w:val="0"/>
          <w:sz w:val="24"/>
          <w:szCs w:val="24"/>
        </w:rPr>
        <w:t>一览表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0"/>
        <w:gridCol w:w="6144"/>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04" w:type="dxa"/>
            <w:shd w:val="clear" w:color="auto" w:fill="auto"/>
            <w:vAlign w:val="center"/>
          </w:tcPr>
          <w:p>
            <w:pPr>
              <w:jc w:val="center"/>
              <w:rPr>
                <w:b/>
                <w:sz w:val="24"/>
                <w:szCs w:val="24"/>
              </w:rPr>
            </w:pPr>
            <w:r>
              <w:rPr>
                <w:b/>
                <w:sz w:val="24"/>
                <w:szCs w:val="24"/>
              </w:rPr>
              <w:t>序号</w:t>
            </w:r>
          </w:p>
        </w:tc>
        <w:tc>
          <w:tcPr>
            <w:tcW w:w="1020" w:type="dxa"/>
            <w:shd w:val="clear" w:color="auto" w:fill="auto"/>
            <w:vAlign w:val="center"/>
          </w:tcPr>
          <w:p>
            <w:pPr>
              <w:jc w:val="center"/>
              <w:rPr>
                <w:rFonts w:hint="eastAsia" w:eastAsia="仿宋"/>
                <w:b/>
                <w:sz w:val="24"/>
                <w:szCs w:val="24"/>
                <w:lang w:eastAsia="zh-CN"/>
              </w:rPr>
            </w:pPr>
            <w:r>
              <w:rPr>
                <w:rFonts w:hint="eastAsia"/>
                <w:b/>
                <w:sz w:val="24"/>
                <w:szCs w:val="24"/>
                <w:lang w:eastAsia="zh-CN"/>
              </w:rPr>
              <w:t>分类</w:t>
            </w:r>
          </w:p>
        </w:tc>
        <w:tc>
          <w:tcPr>
            <w:tcW w:w="6144" w:type="dxa"/>
            <w:shd w:val="clear" w:color="auto" w:fill="auto"/>
            <w:vAlign w:val="center"/>
          </w:tcPr>
          <w:p>
            <w:pPr>
              <w:ind w:left="0" w:leftChars="0"/>
              <w:jc w:val="center"/>
              <w:rPr>
                <w:rFonts w:hint="eastAsia" w:eastAsia="仿宋"/>
                <w:b/>
                <w:sz w:val="24"/>
                <w:szCs w:val="24"/>
                <w:lang w:eastAsia="zh-CN"/>
              </w:rPr>
            </w:pPr>
            <w:r>
              <w:rPr>
                <w:b/>
                <w:sz w:val="24"/>
                <w:szCs w:val="24"/>
              </w:rPr>
              <w:t>资料名称</w:t>
            </w:r>
            <w:r>
              <w:rPr>
                <w:rFonts w:hint="eastAsia"/>
                <w:b/>
                <w:sz w:val="24"/>
                <w:szCs w:val="24"/>
                <w:lang w:eastAsia="zh-CN"/>
              </w:rPr>
              <w:t>及编号</w:t>
            </w:r>
          </w:p>
        </w:tc>
        <w:tc>
          <w:tcPr>
            <w:tcW w:w="652" w:type="dxa"/>
            <w:shd w:val="clear" w:color="auto" w:fill="auto"/>
            <w:vAlign w:val="center"/>
          </w:tcPr>
          <w:p>
            <w:pPr>
              <w:jc w:val="center"/>
              <w:rPr>
                <w:rFonts w:hint="eastAsia"/>
                <w:b/>
                <w:sz w:val="24"/>
                <w:szCs w:val="24"/>
                <w:lang w:eastAsia="zh-CN"/>
              </w:rPr>
            </w:pPr>
            <w:r>
              <w:rPr>
                <w:rFonts w:hint="eastAsia"/>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020" w:type="dxa"/>
            <w:vMerge w:val="restart"/>
            <w:shd w:val="clear" w:color="auto" w:fill="auto"/>
            <w:vAlign w:val="center"/>
          </w:tcPr>
          <w:p>
            <w:pPr>
              <w:jc w:val="left"/>
              <w:rPr>
                <w:rFonts w:hint="eastAsia" w:ascii="仿宋" w:hAnsi="仿宋" w:eastAsia="仿宋" w:cs="仿宋"/>
                <w:sz w:val="24"/>
                <w:szCs w:val="24"/>
                <w:lang w:eastAsia="zh-CN"/>
              </w:rPr>
            </w:pPr>
            <w:r>
              <w:rPr>
                <w:rFonts w:hint="eastAsia" w:ascii="仿宋" w:hAnsi="仿宋" w:cs="仿宋"/>
                <w:sz w:val="24"/>
                <w:szCs w:val="24"/>
                <w:lang w:eastAsia="zh-CN"/>
              </w:rPr>
              <w:t>国家和地方规范规程</w:t>
            </w: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《地源热泵系统工程技术规范》GB50366-2009</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《制冷设备、空气分离设备安装工程施工及验收规范》GB50274-2010；</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《岩土工程勘察规范》GB50021-2001</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《供水水文地质勘察规范》GB50027-2001</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《通风与空调工程施工质量验收规范GB50243</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《给水排水管道工程施工及验收规范GB50268</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《供水管井技术规范》GB50296</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《地源热泵系统工程技术规范》GB50366-2009</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 xml:space="preserve">《水源热泵机组》GB/T19409  </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 xml:space="preserve">《供水水文地质钻探与凿井操作规程》CJJ13 </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《埋地聚乙烯给水管道工程技术规程》CJJ101</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12</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《工程地质钻探规程》DZ/T0017-91</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13</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《浅层地热能勘查评价规范》DZ/T0225-2009</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14</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《地埋管地源热泵系统工程技术规范》DB11/T1253-2015</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15</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《地源热泵系统工程技术规范》DB2101/T01-2016</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16</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《天津市地埋管地源热泵系统应用技术规程</w:t>
            </w:r>
            <w:r>
              <w:rPr>
                <w:rFonts w:hint="eastAsia" w:ascii="仿宋" w:hAnsi="仿宋" w:eastAsia="仿宋" w:cs="仿宋"/>
                <w:sz w:val="24"/>
                <w:szCs w:val="24"/>
                <w:lang w:eastAsia="zh-CN"/>
              </w:rPr>
              <w:t>》</w:t>
            </w:r>
            <w:r>
              <w:rPr>
                <w:rFonts w:hint="eastAsia" w:ascii="仿宋" w:hAnsi="仿宋" w:eastAsia="仿宋" w:cs="仿宋"/>
                <w:sz w:val="24"/>
                <w:szCs w:val="24"/>
              </w:rPr>
              <w:t>DB/T29-178-2010</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17</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《安徽省地源热泵系统工程技术规程》DB34 1800-2012</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18</w:t>
            </w:r>
          </w:p>
        </w:tc>
        <w:tc>
          <w:tcPr>
            <w:tcW w:w="1020" w:type="dxa"/>
            <w:vMerge w:val="restart"/>
            <w:shd w:val="clear" w:color="auto" w:fill="auto"/>
            <w:vAlign w:val="center"/>
          </w:tcPr>
          <w:p>
            <w:pPr>
              <w:jc w:val="left"/>
              <w:rPr>
                <w:rFonts w:hint="eastAsia" w:ascii="仿宋" w:hAnsi="仿宋" w:eastAsia="仿宋" w:cs="仿宋"/>
                <w:sz w:val="24"/>
                <w:szCs w:val="24"/>
                <w:lang w:eastAsia="zh-CN"/>
              </w:rPr>
            </w:pPr>
            <w:r>
              <w:rPr>
                <w:rFonts w:hint="eastAsia" w:ascii="仿宋" w:hAnsi="仿宋" w:cs="仿宋"/>
                <w:sz w:val="24"/>
                <w:szCs w:val="24"/>
                <w:lang w:eastAsia="zh-CN"/>
              </w:rPr>
              <w:t>区域浅层地温能调查评价及研究报告</w:t>
            </w: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《宁夏浅层地热能评价及开发利用试验研究》</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19</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lang w:eastAsia="zh-CN"/>
              </w:rPr>
            </w:pPr>
            <w:r>
              <w:rPr>
                <w:rFonts w:hint="eastAsia" w:ascii="仿宋" w:hAnsi="仿宋" w:cs="仿宋"/>
                <w:sz w:val="24"/>
                <w:szCs w:val="24"/>
                <w:lang w:eastAsia="zh-CN"/>
              </w:rPr>
              <w:t>《</w:t>
            </w:r>
            <w:r>
              <w:rPr>
                <w:rFonts w:hint="eastAsia" w:ascii="仿宋" w:hAnsi="仿宋" w:eastAsia="仿宋" w:cs="仿宋"/>
                <w:sz w:val="24"/>
                <w:szCs w:val="24"/>
              </w:rPr>
              <w:t>银川市浅层地温能调查评价成果报告</w:t>
            </w:r>
            <w:r>
              <w:rPr>
                <w:rFonts w:hint="eastAsia" w:ascii="仿宋" w:hAnsi="仿宋" w:cs="仿宋"/>
                <w:sz w:val="24"/>
                <w:szCs w:val="24"/>
                <w:lang w:eastAsia="zh-CN"/>
              </w:rPr>
              <w:t>》</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《宁夏主要城市浅层地温能开发区1：5万水文地质调查报告》</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21</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《银川市浅层地温能开发利用监测网建设报告》</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22</w:t>
            </w:r>
          </w:p>
        </w:tc>
        <w:tc>
          <w:tcPr>
            <w:tcW w:w="1020" w:type="dxa"/>
            <w:vMerge w:val="restart"/>
            <w:shd w:val="clear" w:color="auto" w:fill="auto"/>
            <w:vAlign w:val="center"/>
          </w:tcPr>
          <w:p>
            <w:pPr>
              <w:jc w:val="left"/>
              <w:rPr>
                <w:rFonts w:hint="eastAsia" w:ascii="仿宋" w:hAnsi="仿宋" w:eastAsia="仿宋" w:cs="仿宋"/>
                <w:sz w:val="24"/>
                <w:szCs w:val="24"/>
                <w:lang w:eastAsia="zh-CN"/>
              </w:rPr>
            </w:pPr>
            <w:r>
              <w:rPr>
                <w:rFonts w:hint="eastAsia" w:ascii="仿宋" w:hAnsi="仿宋" w:cs="仿宋"/>
                <w:sz w:val="24"/>
                <w:szCs w:val="24"/>
                <w:lang w:eastAsia="zh-CN"/>
              </w:rPr>
              <w:t>示范工程勘察、施工报告</w:t>
            </w:r>
          </w:p>
        </w:tc>
        <w:tc>
          <w:tcPr>
            <w:tcW w:w="6144" w:type="dxa"/>
            <w:shd w:val="clear" w:color="auto" w:fill="auto"/>
            <w:vAlign w:val="center"/>
          </w:tcPr>
          <w:p>
            <w:pPr>
              <w:ind w:left="0" w:leftChars="0"/>
              <w:jc w:val="left"/>
              <w:rPr>
                <w:rFonts w:hint="eastAsia" w:ascii="仿宋" w:hAnsi="仿宋" w:eastAsia="仿宋" w:cs="仿宋"/>
                <w:sz w:val="24"/>
                <w:szCs w:val="24"/>
                <w:lang w:eastAsia="zh-CN"/>
              </w:rPr>
            </w:pPr>
            <w:r>
              <w:rPr>
                <w:rFonts w:hint="eastAsia" w:ascii="仿宋" w:hAnsi="仿宋" w:cs="仿宋"/>
                <w:sz w:val="24"/>
                <w:szCs w:val="24"/>
                <w:lang w:eastAsia="zh-CN"/>
              </w:rPr>
              <w:t>《</w:t>
            </w:r>
            <w:r>
              <w:rPr>
                <w:rFonts w:hint="eastAsia" w:ascii="仿宋" w:hAnsi="仿宋" w:eastAsia="仿宋" w:cs="仿宋"/>
                <w:sz w:val="24"/>
                <w:szCs w:val="24"/>
              </w:rPr>
              <w:t>宁夏地质局地学数据中心浅层地温能示范项目</w:t>
            </w:r>
            <w:r>
              <w:rPr>
                <w:rFonts w:hint="eastAsia" w:ascii="仿宋" w:hAnsi="仿宋" w:cs="仿宋"/>
                <w:sz w:val="24"/>
                <w:szCs w:val="24"/>
                <w:lang w:eastAsia="zh-CN"/>
              </w:rPr>
              <w:t>勘察、施工报告》</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04" w:type="dxa"/>
            <w:shd w:val="clear" w:color="auto" w:fill="auto"/>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23</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lang w:eastAsia="zh-CN"/>
              </w:rPr>
            </w:pPr>
            <w:r>
              <w:rPr>
                <w:rFonts w:hint="eastAsia" w:ascii="仿宋" w:hAnsi="仿宋" w:cs="仿宋"/>
                <w:sz w:val="24"/>
                <w:szCs w:val="24"/>
                <w:lang w:eastAsia="zh-CN"/>
              </w:rPr>
              <w:t>《宁夏贺兰纺织园研发中心</w:t>
            </w:r>
            <w:r>
              <w:rPr>
                <w:rFonts w:hint="eastAsia" w:ascii="仿宋" w:hAnsi="仿宋" w:eastAsia="仿宋" w:cs="仿宋"/>
                <w:sz w:val="24"/>
                <w:szCs w:val="24"/>
              </w:rPr>
              <w:t>浅层地温能示范项目</w:t>
            </w:r>
            <w:r>
              <w:rPr>
                <w:rFonts w:hint="eastAsia" w:ascii="仿宋" w:hAnsi="仿宋" w:cs="仿宋"/>
                <w:sz w:val="24"/>
                <w:szCs w:val="24"/>
                <w:lang w:eastAsia="zh-CN"/>
              </w:rPr>
              <w:t>勘察、施工报告》</w:t>
            </w:r>
          </w:p>
        </w:tc>
        <w:tc>
          <w:tcPr>
            <w:tcW w:w="652" w:type="dxa"/>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4" w:type="dxa"/>
            <w:shd w:val="clear" w:color="auto" w:fill="auto"/>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24</w:t>
            </w:r>
          </w:p>
        </w:tc>
        <w:tc>
          <w:tcPr>
            <w:tcW w:w="1020" w:type="dxa"/>
            <w:vMerge w:val="continue"/>
            <w:shd w:val="clear" w:color="auto" w:fill="auto"/>
            <w:vAlign w:val="center"/>
          </w:tcPr>
          <w:p>
            <w:pPr>
              <w:jc w:val="left"/>
              <w:rPr>
                <w:rFonts w:hint="eastAsia" w:ascii="仿宋" w:hAnsi="仿宋" w:eastAsia="仿宋" w:cs="仿宋"/>
                <w:sz w:val="24"/>
                <w:szCs w:val="24"/>
              </w:rPr>
            </w:pPr>
          </w:p>
        </w:tc>
        <w:tc>
          <w:tcPr>
            <w:tcW w:w="6144" w:type="dxa"/>
            <w:shd w:val="clear" w:color="auto" w:fill="auto"/>
            <w:vAlign w:val="center"/>
          </w:tcPr>
          <w:p>
            <w:pPr>
              <w:ind w:left="0" w:leftChars="0"/>
              <w:jc w:val="left"/>
              <w:rPr>
                <w:rFonts w:hint="eastAsia" w:ascii="仿宋" w:hAnsi="仿宋" w:eastAsia="仿宋" w:cs="仿宋"/>
                <w:sz w:val="24"/>
                <w:szCs w:val="24"/>
              </w:rPr>
            </w:pPr>
            <w:r>
              <w:rPr>
                <w:rFonts w:hint="eastAsia" w:ascii="仿宋" w:hAnsi="仿宋" w:cs="仿宋"/>
                <w:sz w:val="24"/>
                <w:szCs w:val="24"/>
                <w:lang w:eastAsia="zh-CN"/>
              </w:rPr>
              <w:t>《宁夏大武口垃圾填埋场</w:t>
            </w:r>
            <w:r>
              <w:rPr>
                <w:rFonts w:hint="eastAsia" w:ascii="仿宋" w:hAnsi="仿宋" w:eastAsia="仿宋" w:cs="仿宋"/>
                <w:sz w:val="24"/>
                <w:szCs w:val="24"/>
              </w:rPr>
              <w:t>浅层地温能示范项目</w:t>
            </w:r>
            <w:r>
              <w:rPr>
                <w:rFonts w:hint="eastAsia" w:ascii="仿宋" w:hAnsi="仿宋" w:cs="仿宋"/>
                <w:sz w:val="24"/>
                <w:szCs w:val="24"/>
                <w:lang w:eastAsia="zh-CN"/>
              </w:rPr>
              <w:t>施工报告》</w:t>
            </w:r>
          </w:p>
        </w:tc>
        <w:tc>
          <w:tcPr>
            <w:tcW w:w="652" w:type="dxa"/>
            <w:shd w:val="clear" w:color="auto" w:fill="auto"/>
            <w:vAlign w:val="center"/>
          </w:tcPr>
          <w:p>
            <w:pPr>
              <w:jc w:val="center"/>
              <w:rPr>
                <w:rFonts w:hint="eastAsia" w:ascii="仿宋" w:hAnsi="仿宋" w:eastAsia="仿宋" w:cs="仿宋"/>
                <w:sz w:val="24"/>
                <w:szCs w:val="24"/>
              </w:rPr>
            </w:pPr>
          </w:p>
        </w:tc>
      </w:tr>
    </w:tbl>
    <w:p>
      <w:pPr>
        <w:spacing w:line="360" w:lineRule="auto"/>
        <w:ind w:firstLine="560" w:firstLineChars="200"/>
        <w:rPr>
          <w:rFonts w:hint="eastAsia" w:hAnsi="仿宋"/>
          <w:sz w:val="28"/>
          <w:szCs w:val="28"/>
          <w:lang w:eastAsia="zh-CN"/>
        </w:rPr>
      </w:pPr>
      <w:r>
        <w:rPr>
          <w:rFonts w:hint="eastAsia" w:hAnsi="仿宋"/>
          <w:sz w:val="28"/>
          <w:szCs w:val="28"/>
          <w:lang w:eastAsia="zh-CN"/>
        </w:rPr>
        <w:t>联合编制组</w:t>
      </w:r>
      <w:r>
        <w:rPr>
          <w:rFonts w:hAnsi="仿宋"/>
          <w:sz w:val="28"/>
          <w:szCs w:val="28"/>
        </w:rPr>
        <w:t>在广泛收集资料的基础上，进行了资料分类和</w:t>
      </w:r>
      <w:r>
        <w:rPr>
          <w:rFonts w:hint="eastAsia" w:hAnsi="仿宋"/>
          <w:sz w:val="28"/>
          <w:szCs w:val="28"/>
          <w:lang w:eastAsia="zh-CN"/>
        </w:rPr>
        <w:t>综合研究</w:t>
      </w:r>
      <w:r>
        <w:rPr>
          <w:rFonts w:hAnsi="仿宋"/>
          <w:sz w:val="28"/>
          <w:szCs w:val="28"/>
        </w:rPr>
        <w:t>，为规程编写奠定了良好的技术基础。</w:t>
      </w:r>
      <w:r>
        <w:rPr>
          <w:rFonts w:hint="eastAsia" w:hAnsi="仿宋"/>
          <w:sz w:val="28"/>
          <w:szCs w:val="28"/>
          <w:lang w:eastAsia="zh-CN"/>
        </w:rPr>
        <w:t>通过对国家和地方规范规程综合研究，拟订了本规程的编制大纲，在参照国家规范《地源热泵系统工程技术规范》GB50366-2009的基础上，深化细化了浅层地温能勘察、施工的技术要求。通过对区域浅层地温能调查评价及研究报告的综合研究，系统的认识了宁夏地区浅层地温能的赋存情况、适宜的开发利用方式、开发利用现状和开发利用过程中存在的问题。以此作为重要依据，将宁夏地区研究程度较高，利用较为广泛的地埋管换热系统和地下水换热系统开发利用浅层地温能的勘察、施工技术要求作为本规程的主要内容。通过对示范工程勘察、施工报告的研究，充分吸取工程实践中的成功经验，使本规程理论与实践结合具有可操作性。</w:t>
      </w:r>
    </w:p>
    <w:p>
      <w:pPr>
        <w:spacing w:line="360" w:lineRule="auto"/>
        <w:ind w:firstLine="560" w:firstLineChars="200"/>
        <w:rPr>
          <w:sz w:val="28"/>
          <w:szCs w:val="28"/>
        </w:rPr>
      </w:pPr>
      <w:r>
        <w:rPr>
          <w:sz w:val="28"/>
          <w:szCs w:val="28"/>
        </w:rPr>
        <w:t>3</w:t>
      </w:r>
      <w:r>
        <w:rPr>
          <w:rFonts w:hAnsi="仿宋"/>
          <w:sz w:val="28"/>
          <w:szCs w:val="28"/>
        </w:rPr>
        <w:t>．开展调研与培训。包括：</w:t>
      </w:r>
      <w:r>
        <w:rPr>
          <w:rFonts w:hint="eastAsia" w:hAnsi="仿宋"/>
          <w:sz w:val="28"/>
          <w:szCs w:val="28"/>
        </w:rPr>
        <w:t>2018年4月8日-13日，</w:t>
      </w:r>
      <w:r>
        <w:rPr>
          <w:rFonts w:hint="eastAsia" w:hAnsi="仿宋"/>
          <w:sz w:val="28"/>
          <w:szCs w:val="28"/>
          <w:lang w:eastAsia="zh-CN"/>
        </w:rPr>
        <w:t>项目组骨干成员组成</w:t>
      </w:r>
      <w:r>
        <w:rPr>
          <w:rFonts w:hint="eastAsia" w:hAnsi="仿宋"/>
          <w:sz w:val="28"/>
          <w:szCs w:val="28"/>
        </w:rPr>
        <w:t>调研组，先后</w:t>
      </w:r>
      <w:r>
        <w:rPr>
          <w:rFonts w:hint="eastAsia" w:hAnsi="仿宋"/>
          <w:sz w:val="28"/>
          <w:szCs w:val="28"/>
          <w:lang w:eastAsia="zh-CN"/>
        </w:rPr>
        <w:t>前往</w:t>
      </w:r>
      <w:r>
        <w:rPr>
          <w:rFonts w:hint="eastAsia" w:hAnsi="仿宋"/>
          <w:sz w:val="28"/>
          <w:szCs w:val="28"/>
        </w:rPr>
        <w:t>北京地质矿产勘查开发局、天津地热能勘查开发设计院、中国地调局水文地质环境地质中心、中国地质科学院水文地质环境地质研究所、河北省地质矿产勘查开发局等单位</w:t>
      </w:r>
      <w:r>
        <w:rPr>
          <w:rFonts w:hint="eastAsia" w:hAnsi="仿宋"/>
          <w:sz w:val="28"/>
          <w:szCs w:val="28"/>
          <w:lang w:eastAsia="zh-CN"/>
        </w:rPr>
        <w:t>开展浅层地温能开发利用调研。通过调研，编制组充分了解了开发利用浅层地温能最广泛、最成熟的京津冀地区浅层地温能开发利用现状、开发利用过程中出现的问题，特别是因项目勘察、施工不当出现的问题，以及针对这些问题相关监管部门在地方规程中提出的技术要求</w:t>
      </w:r>
      <w:r>
        <w:rPr>
          <w:rFonts w:hAnsi="仿宋"/>
          <w:sz w:val="28"/>
          <w:szCs w:val="28"/>
        </w:rPr>
        <w:t>；项目组成员先后</w:t>
      </w:r>
      <w:r>
        <w:rPr>
          <w:rFonts w:hint="eastAsia" w:hAnsi="仿宋"/>
          <w:sz w:val="28"/>
          <w:szCs w:val="28"/>
          <w:lang w:eastAsia="zh-CN"/>
        </w:rPr>
        <w:t>前往天津、西安等地</w:t>
      </w:r>
      <w:r>
        <w:rPr>
          <w:rFonts w:hAnsi="仿宋"/>
          <w:sz w:val="28"/>
          <w:szCs w:val="28"/>
        </w:rPr>
        <w:t>参加了标准编制</w:t>
      </w:r>
      <w:r>
        <w:rPr>
          <w:rFonts w:hint="eastAsia" w:hAnsi="仿宋"/>
          <w:sz w:val="28"/>
          <w:szCs w:val="28"/>
          <w:lang w:eastAsia="zh-CN"/>
        </w:rPr>
        <w:t>相关</w:t>
      </w:r>
      <w:r>
        <w:rPr>
          <w:rFonts w:hAnsi="仿宋"/>
          <w:sz w:val="28"/>
          <w:szCs w:val="28"/>
        </w:rPr>
        <w:t>的技术培训，明确了</w:t>
      </w:r>
      <w:r>
        <w:rPr>
          <w:rFonts w:hint="eastAsia" w:hAnsi="仿宋"/>
          <w:sz w:val="28"/>
          <w:szCs w:val="28"/>
          <w:lang w:eastAsia="zh-CN"/>
        </w:rPr>
        <w:t>规程</w:t>
      </w:r>
      <w:r>
        <w:rPr>
          <w:rFonts w:hAnsi="仿宋"/>
          <w:sz w:val="28"/>
          <w:szCs w:val="28"/>
        </w:rPr>
        <w:t>编制的</w:t>
      </w:r>
      <w:r>
        <w:rPr>
          <w:rFonts w:hint="eastAsia" w:hAnsi="仿宋"/>
          <w:sz w:val="28"/>
          <w:szCs w:val="28"/>
          <w:lang w:eastAsia="zh-CN"/>
        </w:rPr>
        <w:t>相关流程、要点和主要方法</w:t>
      </w:r>
      <w:r>
        <w:rPr>
          <w:rFonts w:hAnsi="仿宋"/>
          <w:sz w:val="28"/>
          <w:szCs w:val="28"/>
        </w:rPr>
        <w:t>。</w:t>
      </w:r>
    </w:p>
    <w:p>
      <w:pPr>
        <w:spacing w:line="360" w:lineRule="auto"/>
        <w:ind w:firstLine="560" w:firstLineChars="200"/>
        <w:rPr>
          <w:sz w:val="28"/>
          <w:szCs w:val="28"/>
        </w:rPr>
      </w:pPr>
      <w:r>
        <w:rPr>
          <w:sz w:val="28"/>
          <w:szCs w:val="28"/>
        </w:rPr>
        <w:t>4</w:t>
      </w:r>
      <w:r>
        <w:rPr>
          <w:rFonts w:hAnsi="仿宋"/>
          <w:sz w:val="28"/>
          <w:szCs w:val="28"/>
        </w:rPr>
        <w:t>．编制规程草案。规程草案的编制经历了初稿编写、编写人讨论、项目组专家审核、</w:t>
      </w:r>
      <w:r>
        <w:rPr>
          <w:rFonts w:hint="eastAsia" w:hAnsi="仿宋"/>
          <w:sz w:val="28"/>
          <w:szCs w:val="28"/>
          <w:lang w:eastAsia="zh-CN"/>
        </w:rPr>
        <w:t>地质局</w:t>
      </w:r>
      <w:r>
        <w:rPr>
          <w:rFonts w:hAnsi="仿宋"/>
          <w:sz w:val="28"/>
          <w:szCs w:val="28"/>
        </w:rPr>
        <w:t>内审</w:t>
      </w:r>
      <w:r>
        <w:rPr>
          <w:rFonts w:hint="eastAsia" w:hAnsi="仿宋"/>
          <w:sz w:val="28"/>
          <w:szCs w:val="28"/>
          <w:lang w:eastAsia="zh-CN"/>
        </w:rPr>
        <w:t>四</w:t>
      </w:r>
      <w:r>
        <w:rPr>
          <w:rFonts w:hAnsi="仿宋"/>
          <w:sz w:val="28"/>
          <w:szCs w:val="28"/>
        </w:rPr>
        <w:t>个过程。项目组成员</w:t>
      </w:r>
      <w:r>
        <w:rPr>
          <w:rFonts w:hint="eastAsia" w:hAnsi="仿宋"/>
          <w:sz w:val="28"/>
          <w:szCs w:val="28"/>
          <w:lang w:eastAsia="zh-CN"/>
        </w:rPr>
        <w:t>在综合分析资料、开展</w:t>
      </w:r>
      <w:r>
        <w:rPr>
          <w:rFonts w:hAnsi="仿宋"/>
          <w:sz w:val="28"/>
          <w:szCs w:val="28"/>
        </w:rPr>
        <w:t>调研分析</w:t>
      </w:r>
      <w:r>
        <w:rPr>
          <w:rFonts w:hint="eastAsia" w:hAnsi="仿宋"/>
          <w:sz w:val="28"/>
          <w:szCs w:val="28"/>
          <w:lang w:eastAsia="zh-CN"/>
        </w:rPr>
        <w:t>、</w:t>
      </w:r>
      <w:r>
        <w:rPr>
          <w:rFonts w:hAnsi="仿宋"/>
          <w:sz w:val="28"/>
          <w:szCs w:val="28"/>
        </w:rPr>
        <w:t>充分讨论的基础上形成规程编制大纲，并确定</w:t>
      </w:r>
      <w:r>
        <w:rPr>
          <w:rFonts w:hint="eastAsia" w:hAnsi="仿宋"/>
          <w:sz w:val="28"/>
          <w:szCs w:val="28"/>
          <w:lang w:eastAsia="zh-CN"/>
        </w:rPr>
        <w:t>规程的主要内容，编制组分工及</w:t>
      </w:r>
      <w:r>
        <w:rPr>
          <w:rFonts w:hAnsi="仿宋"/>
          <w:sz w:val="28"/>
          <w:szCs w:val="28"/>
        </w:rPr>
        <w:t>工作流程，</w:t>
      </w:r>
      <w:r>
        <w:rPr>
          <w:rFonts w:hint="eastAsia" w:hAnsi="仿宋"/>
          <w:sz w:val="28"/>
          <w:szCs w:val="28"/>
          <w:lang w:eastAsia="zh-CN"/>
        </w:rPr>
        <w:t>于</w:t>
      </w:r>
      <w:r>
        <w:rPr>
          <w:rFonts w:hint="eastAsia" w:hAnsi="仿宋"/>
          <w:sz w:val="28"/>
          <w:szCs w:val="28"/>
          <w:lang w:val="en-US" w:eastAsia="zh-CN"/>
        </w:rPr>
        <w:t>2018年12月</w:t>
      </w:r>
      <w:r>
        <w:rPr>
          <w:rFonts w:hAnsi="仿宋"/>
          <w:sz w:val="28"/>
          <w:szCs w:val="28"/>
        </w:rPr>
        <w:t>完成了</w:t>
      </w:r>
      <w:r>
        <w:rPr>
          <w:rFonts w:hint="eastAsia" w:hAnsi="仿宋"/>
          <w:sz w:val="28"/>
          <w:szCs w:val="28"/>
          <w:lang w:eastAsia="zh-CN"/>
        </w:rPr>
        <w:t>本规程</w:t>
      </w:r>
      <w:r>
        <w:rPr>
          <w:rFonts w:hAnsi="仿宋"/>
          <w:sz w:val="28"/>
          <w:szCs w:val="28"/>
        </w:rPr>
        <w:t>初稿</w:t>
      </w:r>
      <w:r>
        <w:rPr>
          <w:rFonts w:hint="eastAsia" w:hAnsi="仿宋"/>
          <w:sz w:val="28"/>
          <w:szCs w:val="28"/>
          <w:lang w:eastAsia="zh-CN"/>
        </w:rPr>
        <w:t>。</w:t>
      </w:r>
      <w:r>
        <w:rPr>
          <w:rFonts w:hint="eastAsia" w:hAnsi="仿宋"/>
          <w:sz w:val="28"/>
          <w:szCs w:val="28"/>
        </w:rPr>
        <w:t>初稿形成后</w:t>
      </w:r>
      <w:r>
        <w:rPr>
          <w:rFonts w:hint="eastAsia" w:hAnsi="仿宋"/>
          <w:sz w:val="28"/>
          <w:szCs w:val="28"/>
          <w:lang w:eastAsia="zh-CN"/>
        </w:rPr>
        <w:t>项目组经过五次</w:t>
      </w:r>
      <w:r>
        <w:rPr>
          <w:rFonts w:hint="eastAsia" w:hAnsi="仿宋"/>
          <w:sz w:val="28"/>
          <w:szCs w:val="28"/>
        </w:rPr>
        <w:t>逐条讨论修改后征求项目组专家意见，汇总修改意见</w:t>
      </w:r>
      <w:r>
        <w:rPr>
          <w:rFonts w:hint="eastAsia" w:hAnsi="仿宋"/>
          <w:sz w:val="28"/>
          <w:szCs w:val="28"/>
          <w:lang w:val="en-US" w:eastAsia="zh-CN"/>
        </w:rPr>
        <w:t>4</w:t>
      </w:r>
      <w:r>
        <w:rPr>
          <w:rFonts w:hint="eastAsia" w:hAnsi="仿宋"/>
          <w:sz w:val="28"/>
          <w:szCs w:val="28"/>
        </w:rPr>
        <w:t>2条，经逐条讨论后采纳</w:t>
      </w:r>
      <w:r>
        <w:rPr>
          <w:rFonts w:hint="eastAsia" w:hAnsi="仿宋"/>
          <w:sz w:val="28"/>
          <w:szCs w:val="28"/>
          <w:lang w:val="en-US" w:eastAsia="zh-CN"/>
        </w:rPr>
        <w:t>3</w:t>
      </w:r>
      <w:r>
        <w:rPr>
          <w:rFonts w:hint="eastAsia" w:hAnsi="仿宋"/>
          <w:sz w:val="28"/>
          <w:szCs w:val="28"/>
        </w:rPr>
        <w:t>2条，修改完善后形成规程草案。</w:t>
      </w:r>
    </w:p>
    <w:p>
      <w:pPr>
        <w:numPr>
          <w:ilvl w:val="0"/>
          <w:numId w:val="2"/>
        </w:numPr>
        <w:spacing w:line="360" w:lineRule="auto"/>
        <w:rPr>
          <w:sz w:val="28"/>
          <w:szCs w:val="28"/>
        </w:rPr>
      </w:pPr>
      <w:r>
        <w:rPr>
          <w:rFonts w:hint="eastAsia"/>
          <w:sz w:val="28"/>
          <w:szCs w:val="28"/>
          <w:lang w:eastAsia="zh-CN"/>
        </w:rPr>
        <w:t>起草单位</w:t>
      </w:r>
    </w:p>
    <w:p>
      <w:pPr>
        <w:spacing w:line="360" w:lineRule="auto"/>
        <w:ind w:firstLine="560" w:firstLineChars="200"/>
        <w:rPr>
          <w:rFonts w:hint="eastAsia" w:hAnsi="仿宋"/>
          <w:sz w:val="28"/>
          <w:szCs w:val="28"/>
          <w:lang w:val="en-US" w:eastAsia="zh-CN"/>
        </w:rPr>
      </w:pPr>
      <w:r>
        <w:rPr>
          <w:rFonts w:hint="eastAsia" w:hAnsi="仿宋"/>
          <w:sz w:val="28"/>
          <w:szCs w:val="28"/>
          <w:lang w:eastAsia="zh-CN"/>
        </w:rPr>
        <w:t>本规程由</w:t>
      </w:r>
      <w:r>
        <w:rPr>
          <w:rFonts w:hint="eastAsia" w:hAnsi="仿宋"/>
          <w:sz w:val="28"/>
          <w:szCs w:val="28"/>
        </w:rPr>
        <w:t>宁夏地质工程院</w:t>
      </w:r>
      <w:r>
        <w:rPr>
          <w:rFonts w:hint="eastAsia" w:hAnsi="仿宋"/>
          <w:sz w:val="28"/>
          <w:szCs w:val="28"/>
          <w:lang w:eastAsia="zh-CN"/>
        </w:rPr>
        <w:t>提出</w:t>
      </w:r>
      <w:r>
        <w:rPr>
          <w:rFonts w:hint="eastAsia" w:hAnsi="仿宋"/>
          <w:sz w:val="28"/>
          <w:szCs w:val="28"/>
        </w:rPr>
        <w:t>。联合宁夏回族自治区水文环境地质勘察院、天津地热勘查开发设计院和宁夏回族自治区国土资源调查监测院</w:t>
      </w:r>
      <w:r>
        <w:rPr>
          <w:rFonts w:hint="eastAsia" w:hAnsi="仿宋"/>
          <w:sz w:val="28"/>
          <w:szCs w:val="28"/>
          <w:lang w:eastAsia="zh-CN"/>
        </w:rPr>
        <w:t>共同编制</w:t>
      </w:r>
      <w:r>
        <w:rPr>
          <w:rFonts w:hAnsi="仿宋"/>
          <w:sz w:val="28"/>
          <w:szCs w:val="28"/>
        </w:rPr>
        <w:t>。</w:t>
      </w:r>
      <w:r>
        <w:rPr>
          <w:rFonts w:hint="eastAsia" w:hAnsi="仿宋"/>
          <w:sz w:val="28"/>
          <w:szCs w:val="28"/>
          <w:lang w:eastAsia="zh-CN"/>
        </w:rPr>
        <w:t>主要起草人见表</w:t>
      </w:r>
      <w:r>
        <w:rPr>
          <w:rFonts w:hint="eastAsia" w:hAnsi="仿宋"/>
          <w:sz w:val="28"/>
          <w:szCs w:val="28"/>
          <w:lang w:val="en-US" w:eastAsia="zh-CN"/>
        </w:rPr>
        <w:t>2-2。</w:t>
      </w:r>
    </w:p>
    <w:p>
      <w:pPr>
        <w:adjustRightInd w:val="0"/>
        <w:snapToGrid w:val="0"/>
        <w:spacing w:before="120" w:beforeLines="50" w:line="36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表</w:t>
      </w:r>
      <w:r>
        <w:rPr>
          <w:rFonts w:hint="eastAsia" w:ascii="仿宋" w:hAnsi="仿宋" w:eastAsia="仿宋" w:cs="仿宋"/>
          <w:b/>
          <w:bCs w:val="0"/>
          <w:sz w:val="24"/>
          <w:szCs w:val="24"/>
          <w:lang w:val="en-US" w:eastAsia="zh-CN"/>
        </w:rPr>
        <w:t>2-</w:t>
      </w:r>
      <w:r>
        <w:rPr>
          <w:rFonts w:hint="eastAsia" w:ascii="仿宋" w:hAnsi="仿宋" w:cs="仿宋"/>
          <w:b/>
          <w:bCs w:val="0"/>
          <w:sz w:val="24"/>
          <w:szCs w:val="24"/>
          <w:lang w:val="en-US" w:eastAsia="zh-CN"/>
        </w:rPr>
        <w:t>2</w:t>
      </w:r>
      <w:r>
        <w:rPr>
          <w:rFonts w:hint="eastAsia" w:ascii="仿宋" w:hAnsi="仿宋" w:eastAsia="仿宋" w:cs="仿宋"/>
          <w:b/>
          <w:bCs w:val="0"/>
          <w:sz w:val="24"/>
          <w:szCs w:val="24"/>
        </w:rPr>
        <w:t xml:space="preserve"> </w:t>
      </w:r>
      <w:r>
        <w:rPr>
          <w:rFonts w:hint="eastAsia" w:ascii="仿宋" w:hAnsi="仿宋" w:cs="仿宋"/>
          <w:b/>
          <w:bCs w:val="0"/>
          <w:sz w:val="24"/>
          <w:szCs w:val="24"/>
          <w:lang w:eastAsia="zh-CN"/>
        </w:rPr>
        <w:t>主要起草人及任务分工</w:t>
      </w:r>
    </w:p>
    <w:tbl>
      <w:tblPr>
        <w:tblStyle w:val="8"/>
        <w:tblW w:w="9061"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913"/>
        <w:gridCol w:w="428"/>
        <w:gridCol w:w="772"/>
        <w:gridCol w:w="1707"/>
        <w:gridCol w:w="1364"/>
        <w:gridCol w:w="1482"/>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509" w:type="dxa"/>
            <w:tcBorders>
              <w:tl2br w:val="nil"/>
              <w:tr2bl w:val="nil"/>
            </w:tcBorders>
            <w:noWrap w:val="0"/>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序号</w:t>
            </w:r>
          </w:p>
        </w:tc>
        <w:tc>
          <w:tcPr>
            <w:tcW w:w="913" w:type="dxa"/>
            <w:tcBorders>
              <w:tl2br w:val="nil"/>
              <w:tr2bl w:val="nil"/>
            </w:tcBorders>
            <w:noWrap w:val="0"/>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姓名</w:t>
            </w:r>
          </w:p>
        </w:tc>
        <w:tc>
          <w:tcPr>
            <w:tcW w:w="428" w:type="dxa"/>
            <w:tcBorders>
              <w:tl2br w:val="nil"/>
              <w:tr2bl w:val="nil"/>
            </w:tcBorders>
            <w:noWrap w:val="0"/>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性别</w:t>
            </w:r>
          </w:p>
        </w:tc>
        <w:tc>
          <w:tcPr>
            <w:tcW w:w="772" w:type="dxa"/>
            <w:tcBorders>
              <w:tl2br w:val="nil"/>
              <w:tr2bl w:val="nil"/>
            </w:tcBorders>
            <w:noWrap w:val="0"/>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学历</w:t>
            </w:r>
          </w:p>
        </w:tc>
        <w:tc>
          <w:tcPr>
            <w:tcW w:w="1707" w:type="dxa"/>
            <w:tcBorders>
              <w:tl2br w:val="nil"/>
              <w:tr2bl w:val="nil"/>
            </w:tcBorders>
            <w:noWrap w:val="0"/>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工作单位</w:t>
            </w:r>
          </w:p>
        </w:tc>
        <w:tc>
          <w:tcPr>
            <w:tcW w:w="1364" w:type="dxa"/>
            <w:tcBorders>
              <w:tl2br w:val="nil"/>
              <w:tr2bl w:val="nil"/>
            </w:tcBorders>
            <w:noWrap w:val="0"/>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职务职称</w:t>
            </w:r>
          </w:p>
        </w:tc>
        <w:tc>
          <w:tcPr>
            <w:tcW w:w="1482" w:type="dxa"/>
            <w:tcBorders>
              <w:tl2br w:val="nil"/>
              <w:tr2bl w:val="nil"/>
            </w:tcBorders>
            <w:noWrap w:val="0"/>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现从事专业</w:t>
            </w:r>
          </w:p>
        </w:tc>
        <w:tc>
          <w:tcPr>
            <w:tcW w:w="1886" w:type="dxa"/>
            <w:tcBorders>
              <w:tl2br w:val="nil"/>
              <w:tr2bl w:val="nil"/>
            </w:tcBorders>
            <w:noWrap w:val="0"/>
            <w:vAlign w:val="center"/>
          </w:tcPr>
          <w:p>
            <w:pPr>
              <w:ind w:left="0" w:leftChars="0"/>
              <w:jc w:val="left"/>
              <w:rPr>
                <w:rFonts w:hint="eastAsia" w:ascii="仿宋" w:hAnsi="仿宋" w:eastAsia="仿宋" w:cs="仿宋"/>
                <w:sz w:val="24"/>
                <w:szCs w:val="24"/>
              </w:rPr>
            </w:pPr>
            <w:r>
              <w:rPr>
                <w:rFonts w:hint="eastAsia" w:ascii="仿宋" w:hAnsi="仿宋" w:eastAsia="仿宋" w:cs="仿宋"/>
                <w:sz w:val="24"/>
                <w:szCs w:val="24"/>
              </w:rPr>
              <w:t>在本项目中</w:t>
            </w:r>
          </w:p>
          <w:p>
            <w:pPr>
              <w:ind w:left="0" w:leftChars="0"/>
              <w:jc w:val="left"/>
              <w:rPr>
                <w:rFonts w:hint="eastAsia" w:ascii="仿宋" w:hAnsi="仿宋" w:eastAsia="仿宋" w:cs="仿宋"/>
                <w:sz w:val="24"/>
                <w:szCs w:val="24"/>
              </w:rPr>
            </w:pPr>
            <w:r>
              <w:rPr>
                <w:rFonts w:hint="eastAsia" w:ascii="仿宋" w:hAnsi="仿宋" w:eastAsia="仿宋" w:cs="仿宋"/>
                <w:sz w:val="24"/>
                <w:szCs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kern w:val="0"/>
                <w:sz w:val="21"/>
                <w:szCs w:val="21"/>
              </w:rPr>
              <w:t>董红俊</w:t>
            </w: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宁夏地质工程院</w:t>
            </w: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工程师</w:t>
            </w: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水文地质</w:t>
            </w: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项目负责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9" w:type="dxa"/>
            <w:tcBorders>
              <w:tl2br w:val="nil"/>
              <w:tr2bl w:val="nil"/>
            </w:tcBorders>
            <w:noWrap w:val="0"/>
            <w:vAlign w:val="center"/>
          </w:tcPr>
          <w:p>
            <w:pPr>
              <w:ind w:left="0" w:leftChars="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2</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雪彦宏</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宁夏地质工程院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教授级</w:t>
            </w:r>
          </w:p>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地质工程</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訾</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兵</w:t>
            </w: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color w:val="000000"/>
                <w:kern w:val="0"/>
                <w:sz w:val="21"/>
                <w:szCs w:val="21"/>
                <w:lang w:eastAsia="zh-CN"/>
              </w:rPr>
              <w:t>宁夏地质工程院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教授级</w:t>
            </w:r>
          </w:p>
          <w:p>
            <w:pPr>
              <w:widowControl/>
              <w:ind w:left="0" w:leftChars="0"/>
              <w:jc w:val="both"/>
              <w:rPr>
                <w:rFonts w:hint="eastAsia" w:ascii="仿宋" w:hAnsi="仿宋" w:eastAsia="仿宋" w:cs="仿宋"/>
                <w:sz w:val="24"/>
                <w:szCs w:val="24"/>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地质工程</w:t>
            </w: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4</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赵苏民</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天津地热勘查开发设计院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教授级</w:t>
            </w:r>
          </w:p>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水文地质</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5</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rPr>
              <w:t>郁冬梅</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女</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宁夏国土资源调查监测院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教授级</w:t>
            </w:r>
          </w:p>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水工环地质</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6</w:t>
            </w: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rPr>
              <w:t>程国强</w:t>
            </w: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color w:val="000000"/>
                <w:kern w:val="0"/>
                <w:sz w:val="21"/>
                <w:szCs w:val="21"/>
                <w:lang w:eastAsia="zh-CN"/>
              </w:rPr>
              <w:t>宁夏地质工程院</w:t>
            </w: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工程师</w:t>
            </w: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水工环地质</w:t>
            </w: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cs="仿宋"/>
                <w:sz w:val="24"/>
                <w:szCs w:val="24"/>
                <w:lang w:val="en-US" w:eastAsia="zh-CN"/>
              </w:rPr>
            </w:pPr>
            <w:r>
              <w:rPr>
                <w:rFonts w:hint="eastAsia" w:ascii="仿宋" w:hAnsi="仿宋" w:cs="仿宋"/>
                <w:sz w:val="24"/>
                <w:szCs w:val="24"/>
                <w:lang w:val="en-US" w:eastAsia="zh-CN"/>
              </w:rPr>
              <w:t>7</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郑晓菲</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女</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研究生</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天津地热勘查开发设计院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地热利用</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cs="仿宋"/>
                <w:sz w:val="24"/>
                <w:szCs w:val="24"/>
                <w:lang w:val="en-US" w:eastAsia="zh-CN"/>
              </w:rPr>
            </w:pPr>
            <w:r>
              <w:rPr>
                <w:rFonts w:hint="eastAsia" w:ascii="仿宋" w:hAnsi="仿宋" w:cs="仿宋"/>
                <w:sz w:val="24"/>
                <w:szCs w:val="24"/>
                <w:lang w:val="en-US" w:eastAsia="zh-CN"/>
              </w:rPr>
              <w:t>8</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岳丽燕</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女</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研究生</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天津地热勘查开发设计院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水文地质</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工程勘察章节编写负责人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9</w:t>
            </w: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kern w:val="0"/>
                <w:sz w:val="21"/>
                <w:szCs w:val="21"/>
              </w:rPr>
              <w:t>曹学刚</w:t>
            </w: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color w:val="000000"/>
                <w:kern w:val="0"/>
                <w:sz w:val="21"/>
                <w:szCs w:val="21"/>
                <w:lang w:eastAsia="zh-CN"/>
              </w:rPr>
              <w:t>宁夏地质工程院</w:t>
            </w: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工程师</w:t>
            </w: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勘查技术与工程</w:t>
            </w: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工程勘察章节编写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10</w:t>
            </w: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kern w:val="0"/>
                <w:sz w:val="21"/>
                <w:szCs w:val="21"/>
              </w:rPr>
              <w:t>李龙亮</w:t>
            </w: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color w:val="000000"/>
                <w:kern w:val="0"/>
                <w:sz w:val="21"/>
                <w:szCs w:val="21"/>
                <w:lang w:eastAsia="zh-CN"/>
              </w:rPr>
              <w:t>宁夏地质工程院</w:t>
            </w: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工程师</w:t>
            </w: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水工环地质</w:t>
            </w: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工程勘察章节编写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cs="仿宋"/>
                <w:sz w:val="24"/>
                <w:szCs w:val="24"/>
                <w:lang w:val="en-US" w:eastAsia="zh-CN"/>
              </w:rPr>
            </w:pPr>
            <w:r>
              <w:rPr>
                <w:rFonts w:hint="eastAsia" w:ascii="仿宋" w:hAnsi="仿宋" w:cs="仿宋"/>
                <w:sz w:val="24"/>
                <w:szCs w:val="24"/>
                <w:lang w:val="en-US" w:eastAsia="zh-CN"/>
              </w:rPr>
              <w:t>11</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胥博文</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研究生</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天津地热勘查开发设计院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地质勘查</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工程勘察章节编写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cs="仿宋"/>
                <w:sz w:val="24"/>
                <w:szCs w:val="24"/>
                <w:lang w:val="en-US" w:eastAsia="zh-CN"/>
              </w:rPr>
            </w:pPr>
            <w:r>
              <w:rPr>
                <w:rFonts w:hint="eastAsia" w:ascii="仿宋" w:hAnsi="仿宋" w:cs="仿宋"/>
                <w:sz w:val="24"/>
                <w:szCs w:val="24"/>
                <w:lang w:val="en-US" w:eastAsia="zh-CN"/>
              </w:rPr>
              <w:t>12</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lang w:eastAsia="zh-CN"/>
              </w:rPr>
              <w:t>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超</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博士</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宁夏国土资源调查监测院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水工环地质</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工程勘察章节编写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cs="仿宋"/>
                <w:sz w:val="24"/>
                <w:szCs w:val="24"/>
                <w:lang w:val="en-US" w:eastAsia="zh-CN"/>
              </w:rPr>
            </w:pPr>
            <w:r>
              <w:rPr>
                <w:rFonts w:hint="eastAsia" w:ascii="仿宋" w:hAnsi="仿宋" w:cs="仿宋"/>
                <w:sz w:val="24"/>
                <w:szCs w:val="24"/>
                <w:lang w:val="en-US" w:eastAsia="zh-CN"/>
              </w:rPr>
              <w:t>13</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rPr>
              <w:t>扈志勇</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研究生</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宁夏国土资源调查监测院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水工环地质</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工程勘察章节编写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cs="仿宋"/>
                <w:sz w:val="24"/>
                <w:szCs w:val="24"/>
                <w:lang w:val="en-US" w:eastAsia="zh-CN"/>
              </w:rPr>
            </w:pPr>
            <w:r>
              <w:rPr>
                <w:rFonts w:hint="eastAsia" w:ascii="仿宋" w:hAnsi="仿宋" w:cs="仿宋"/>
                <w:sz w:val="24"/>
                <w:szCs w:val="24"/>
                <w:lang w:val="en-US" w:eastAsia="zh-CN"/>
              </w:rPr>
              <w:t>14</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刘</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君</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研究生</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宁夏国土资源调查监测院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水工环地质</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工程勘察章节编写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cs="仿宋"/>
                <w:sz w:val="24"/>
                <w:szCs w:val="24"/>
                <w:lang w:val="en-US" w:eastAsia="zh-CN"/>
              </w:rPr>
            </w:pPr>
            <w:r>
              <w:rPr>
                <w:rFonts w:hint="eastAsia" w:ascii="仿宋" w:hAnsi="仿宋" w:cs="仿宋"/>
                <w:sz w:val="24"/>
                <w:szCs w:val="24"/>
                <w:lang w:val="en-US" w:eastAsia="zh-CN"/>
              </w:rPr>
              <w:t>15</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rPr>
              <w:t>刘</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峥</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宁夏国土资源调查监测院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教授级</w:t>
            </w:r>
          </w:p>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地质矿产</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工程勘察章节编写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16</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刘洋</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天津地热勘查开发设计院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地热利用</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系统调试与验收章节编写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cs="仿宋"/>
                <w:sz w:val="24"/>
                <w:szCs w:val="24"/>
                <w:lang w:val="en-US" w:eastAsia="zh-CN"/>
              </w:rPr>
            </w:pPr>
            <w:r>
              <w:rPr>
                <w:rFonts w:hint="eastAsia" w:ascii="仿宋" w:hAnsi="仿宋" w:cs="仿宋"/>
                <w:sz w:val="24"/>
                <w:szCs w:val="24"/>
                <w:lang w:val="en-US" w:eastAsia="zh-CN"/>
              </w:rPr>
              <w:t>17</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rPr>
              <w:t>杨明辉</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宁夏地质工程院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助理工程师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暖通工程</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工程施工及检验章节编写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cs="仿宋"/>
                <w:sz w:val="24"/>
                <w:szCs w:val="24"/>
                <w:lang w:val="en-US" w:eastAsia="zh-CN"/>
              </w:rPr>
            </w:pPr>
            <w:r>
              <w:rPr>
                <w:rFonts w:hint="eastAsia" w:ascii="仿宋" w:hAnsi="仿宋" w:cs="仿宋"/>
                <w:sz w:val="24"/>
                <w:szCs w:val="24"/>
                <w:lang w:val="en-US" w:eastAsia="zh-CN"/>
              </w:rPr>
              <w:t>18</w:t>
            </w: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时光伟</w:t>
            </w: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天津地热勘查开发设计院</w:t>
            </w: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高级工程师</w:t>
            </w: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地热利用</w:t>
            </w:r>
          </w:p>
        </w:tc>
        <w:tc>
          <w:tcPr>
            <w:tcW w:w="1886"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工程施工及检验章节编写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19</w:t>
            </w: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kern w:val="0"/>
                <w:sz w:val="21"/>
                <w:szCs w:val="21"/>
              </w:rPr>
              <w:t>任光远</w:t>
            </w: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男</w:t>
            </w: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研究生</w:t>
            </w: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color w:val="000000"/>
                <w:kern w:val="0"/>
                <w:sz w:val="21"/>
                <w:szCs w:val="21"/>
                <w:lang w:eastAsia="zh-CN"/>
              </w:rPr>
              <w:t>宁夏水文地质环境地质勘察院</w:t>
            </w: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工程师</w:t>
            </w: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水工环地质</w:t>
            </w: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资料整理分析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20</w:t>
            </w: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kern w:val="0"/>
                <w:sz w:val="21"/>
                <w:szCs w:val="21"/>
              </w:rPr>
              <w:t>陈晶晶</w:t>
            </w: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女</w:t>
            </w: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本科</w:t>
            </w: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r>
              <w:rPr>
                <w:rFonts w:hint="eastAsia" w:ascii="宋体" w:hAnsi="宋体" w:eastAsia="宋体" w:cs="宋体"/>
                <w:color w:val="000000"/>
                <w:kern w:val="0"/>
                <w:sz w:val="21"/>
                <w:szCs w:val="21"/>
                <w:lang w:eastAsia="zh-CN"/>
              </w:rPr>
              <w:t>宁夏地质局</w:t>
            </w: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kern w:val="0"/>
                <w:sz w:val="21"/>
                <w:szCs w:val="21"/>
                <w:lang w:eastAsia="zh-CN"/>
              </w:rPr>
              <w:t>工程师</w:t>
            </w: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水工环地质</w:t>
            </w: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r>
              <w:rPr>
                <w:rFonts w:hint="eastAsia" w:ascii="宋体" w:hAnsi="宋体" w:eastAsia="宋体" w:cs="宋体"/>
                <w:color w:val="000000"/>
                <w:kern w:val="0"/>
                <w:sz w:val="21"/>
                <w:szCs w:val="21"/>
                <w:lang w:eastAsia="zh-CN"/>
              </w:rPr>
              <w:t>资料整理分析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eastAsia" w:ascii="仿宋" w:hAnsi="仿宋" w:eastAsia="仿宋" w:cs="仿宋"/>
                <w:sz w:val="24"/>
                <w:szCs w:val="24"/>
                <w:lang w:val="en-US" w:eastAsia="zh-CN"/>
              </w:rPr>
            </w:pP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eastAsia" w:ascii="仿宋" w:hAnsi="仿宋" w:eastAsia="仿宋" w:cs="仿宋"/>
                <w:sz w:val="24"/>
                <w:szCs w:val="24"/>
                <w:lang w:val="en-US" w:eastAsia="zh-CN"/>
              </w:rPr>
            </w:pPr>
          </w:p>
        </w:tc>
        <w:tc>
          <w:tcPr>
            <w:tcW w:w="913" w:type="dxa"/>
            <w:tcBorders>
              <w:tl2br w:val="nil"/>
              <w:tr2bl w:val="nil"/>
            </w:tcBorders>
            <w:noWrap w:val="0"/>
            <w:vAlign w:val="center"/>
          </w:tcPr>
          <w:p>
            <w:pPr>
              <w:widowControl/>
              <w:ind w:left="0" w:leftChars="0"/>
              <w:jc w:val="both"/>
              <w:rPr>
                <w:rFonts w:hint="eastAsia" w:ascii="宋体" w:hAnsi="宋体" w:eastAsia="宋体" w:cs="宋体"/>
                <w:kern w:val="0"/>
                <w:sz w:val="21"/>
                <w:szCs w:val="21"/>
              </w:rPr>
            </w:pPr>
          </w:p>
        </w:tc>
        <w:tc>
          <w:tcPr>
            <w:tcW w:w="428"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p>
        </w:tc>
        <w:tc>
          <w:tcPr>
            <w:tcW w:w="77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p>
        </w:tc>
        <w:tc>
          <w:tcPr>
            <w:tcW w:w="1707"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p>
        </w:tc>
        <w:tc>
          <w:tcPr>
            <w:tcW w:w="1364" w:type="dxa"/>
            <w:tcBorders>
              <w:tl2br w:val="nil"/>
              <w:tr2bl w:val="nil"/>
            </w:tcBorders>
            <w:noWrap w:val="0"/>
            <w:vAlign w:val="center"/>
          </w:tcPr>
          <w:p>
            <w:pPr>
              <w:widowControl/>
              <w:ind w:left="0" w:leftChars="0"/>
              <w:jc w:val="both"/>
              <w:rPr>
                <w:rFonts w:hint="eastAsia" w:ascii="宋体" w:hAnsi="宋体" w:eastAsia="宋体" w:cs="宋体"/>
                <w:kern w:val="0"/>
                <w:sz w:val="21"/>
                <w:szCs w:val="21"/>
                <w:lang w:eastAsia="zh-CN"/>
              </w:rPr>
            </w:pPr>
          </w:p>
        </w:tc>
        <w:tc>
          <w:tcPr>
            <w:tcW w:w="1482" w:type="dxa"/>
            <w:tcBorders>
              <w:tl2br w:val="nil"/>
              <w:tr2bl w:val="nil"/>
            </w:tcBorders>
            <w:noWrap w:val="0"/>
            <w:vAlign w:val="center"/>
          </w:tcPr>
          <w:p>
            <w:pPr>
              <w:widowControl/>
              <w:ind w:left="0" w:leftChars="0"/>
              <w:jc w:val="both"/>
              <w:rPr>
                <w:rFonts w:hint="eastAsia" w:ascii="宋体" w:hAnsi="宋体" w:eastAsia="宋体" w:cs="宋体"/>
                <w:color w:val="000000"/>
                <w:kern w:val="0"/>
                <w:sz w:val="21"/>
                <w:szCs w:val="21"/>
                <w:lang w:eastAsia="zh-CN"/>
              </w:rPr>
            </w:pP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eastAsia" w:ascii="仿宋" w:hAnsi="仿宋" w:eastAsia="仿宋" w:cs="仿宋"/>
                <w:sz w:val="24"/>
                <w:szCs w:val="24"/>
                <w:lang w:val="en-US" w:eastAsia="zh-CN"/>
              </w:rPr>
            </w:pP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eastAsia="仿宋" w:cs="仿宋"/>
                <w:sz w:val="24"/>
                <w:szCs w:val="24"/>
                <w:lang w:val="en-US" w:eastAsia="zh-CN"/>
              </w:rPr>
            </w:pP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09" w:type="dxa"/>
            <w:tcBorders>
              <w:tl2br w:val="nil"/>
              <w:tr2bl w:val="nil"/>
            </w:tcBorders>
            <w:noWrap w:val="0"/>
            <w:vAlign w:val="center"/>
          </w:tcPr>
          <w:p>
            <w:pPr>
              <w:ind w:left="0" w:leftChars="0"/>
              <w:jc w:val="left"/>
              <w:rPr>
                <w:rFonts w:hint="default" w:ascii="仿宋" w:hAnsi="仿宋" w:eastAsia="仿宋" w:cs="仿宋"/>
                <w:sz w:val="24"/>
                <w:szCs w:val="24"/>
                <w:lang w:val="en-US" w:eastAsia="zh-CN"/>
              </w:rPr>
            </w:pPr>
          </w:p>
        </w:tc>
        <w:tc>
          <w:tcPr>
            <w:tcW w:w="913"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c>
          <w:tcPr>
            <w:tcW w:w="428"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77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707" w:type="dxa"/>
            <w:tcBorders>
              <w:tl2br w:val="nil"/>
              <w:tr2bl w:val="nil"/>
            </w:tcBorders>
            <w:noWrap w:val="0"/>
            <w:vAlign w:val="center"/>
          </w:tcPr>
          <w:p>
            <w:pPr>
              <w:widowControl/>
              <w:ind w:left="0" w:leftChars="0"/>
              <w:jc w:val="both"/>
              <w:rPr>
                <w:rFonts w:hint="eastAsia" w:ascii="仿宋" w:hAnsi="仿宋" w:eastAsia="仿宋" w:cs="仿宋"/>
                <w:sz w:val="24"/>
                <w:szCs w:val="24"/>
              </w:rPr>
            </w:pPr>
          </w:p>
        </w:tc>
        <w:tc>
          <w:tcPr>
            <w:tcW w:w="1364"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482"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c>
          <w:tcPr>
            <w:tcW w:w="1886" w:type="dxa"/>
            <w:tcBorders>
              <w:tl2br w:val="nil"/>
              <w:tr2bl w:val="nil"/>
            </w:tcBorders>
            <w:noWrap w:val="0"/>
            <w:vAlign w:val="center"/>
          </w:tcPr>
          <w:p>
            <w:pPr>
              <w:widowControl/>
              <w:ind w:left="0" w:leftChars="0"/>
              <w:jc w:val="both"/>
              <w:rPr>
                <w:rFonts w:hint="eastAsia" w:ascii="仿宋" w:hAnsi="仿宋" w:eastAsia="仿宋" w:cs="仿宋"/>
                <w:sz w:val="24"/>
                <w:szCs w:val="24"/>
                <w:lang w:eastAsia="zh-CN"/>
              </w:rPr>
            </w:pPr>
          </w:p>
        </w:tc>
      </w:tr>
    </w:tbl>
    <w:p>
      <w:pPr>
        <w:spacing w:line="360" w:lineRule="auto"/>
        <w:ind w:firstLine="480" w:firstLineChars="200"/>
        <w:rPr>
          <w:rFonts w:hint="default" w:hAnsi="仿宋"/>
          <w:lang w:val="en-US" w:eastAsia="zh-CN"/>
        </w:rPr>
      </w:pPr>
    </w:p>
    <w:p>
      <w:pPr>
        <w:numPr>
          <w:ilvl w:val="0"/>
          <w:numId w:val="1"/>
        </w:numPr>
        <w:spacing w:line="480" w:lineRule="auto"/>
        <w:outlineLvl w:val="0"/>
        <w:rPr>
          <w:b/>
          <w:color w:val="000000" w:themeColor="text1"/>
          <w:sz w:val="28"/>
          <w:szCs w:val="28"/>
          <w14:textFill>
            <w14:solidFill>
              <w14:schemeClr w14:val="tx1"/>
            </w14:solidFill>
          </w14:textFill>
        </w:rPr>
      </w:pPr>
      <w:bookmarkStart w:id="13" w:name="_Toc16032_WPSOffice_Level1"/>
      <w:r>
        <w:rPr>
          <w:rFonts w:hAnsi="仿宋"/>
          <w:b/>
          <w:color w:val="000000" w:themeColor="text1"/>
          <w:sz w:val="28"/>
          <w:szCs w:val="28"/>
          <w14:textFill>
            <w14:solidFill>
              <w14:schemeClr w14:val="tx1"/>
            </w14:solidFill>
          </w14:textFill>
        </w:rPr>
        <w:t>规程编制原则、依据和主要内容</w:t>
      </w:r>
      <w:bookmarkEnd w:id="13"/>
    </w:p>
    <w:p>
      <w:pPr>
        <w:spacing w:line="360" w:lineRule="auto"/>
        <w:ind w:firstLine="560" w:firstLineChars="200"/>
        <w:rPr>
          <w:sz w:val="28"/>
          <w:szCs w:val="28"/>
        </w:rPr>
      </w:pPr>
      <w:r>
        <w:rPr>
          <w:sz w:val="28"/>
          <w:szCs w:val="28"/>
        </w:rPr>
        <w:t>本标准严格遵照国家标准GB/T 1.1－2009《标准化工作导则》的规定，</w:t>
      </w:r>
      <w:r>
        <w:rPr>
          <w:rFonts w:hint="eastAsia"/>
          <w:sz w:val="28"/>
          <w:szCs w:val="28"/>
        </w:rPr>
        <w:t>依据宁夏</w:t>
      </w:r>
      <w:r>
        <w:rPr>
          <w:sz w:val="28"/>
          <w:szCs w:val="28"/>
        </w:rPr>
        <w:t>地区地质</w:t>
      </w:r>
      <w:r>
        <w:rPr>
          <w:rFonts w:hint="eastAsia"/>
          <w:sz w:val="28"/>
          <w:szCs w:val="28"/>
        </w:rPr>
        <w:t>特征和</w:t>
      </w:r>
      <w:r>
        <w:rPr>
          <w:sz w:val="28"/>
          <w:szCs w:val="28"/>
        </w:rPr>
        <w:t>气候</w:t>
      </w:r>
      <w:r>
        <w:rPr>
          <w:rFonts w:hint="eastAsia"/>
          <w:sz w:val="28"/>
          <w:szCs w:val="28"/>
        </w:rPr>
        <w:t>条件，</w:t>
      </w:r>
      <w:r>
        <w:rPr>
          <w:rFonts w:hAnsi="宋体"/>
          <w:sz w:val="28"/>
          <w:szCs w:val="28"/>
        </w:rPr>
        <w:t>结合</w:t>
      </w:r>
      <w:r>
        <w:rPr>
          <w:rFonts w:hint="eastAsia" w:hAnsi="宋体"/>
          <w:sz w:val="28"/>
          <w:szCs w:val="28"/>
        </w:rPr>
        <w:t>宁夏区内浅层地温能开发利用工程实施</w:t>
      </w:r>
      <w:r>
        <w:rPr>
          <w:rFonts w:hAnsi="宋体"/>
          <w:sz w:val="28"/>
          <w:szCs w:val="28"/>
        </w:rPr>
        <w:t>情况，</w:t>
      </w:r>
      <w:r>
        <w:rPr>
          <w:sz w:val="28"/>
          <w:szCs w:val="28"/>
        </w:rPr>
        <w:t>确定了以下编制原则：</w:t>
      </w:r>
    </w:p>
    <w:p>
      <w:pPr>
        <w:numPr>
          <w:ilvl w:val="0"/>
          <w:numId w:val="3"/>
        </w:numPr>
        <w:spacing w:line="360" w:lineRule="auto"/>
        <w:rPr>
          <w:rFonts w:ascii="宋体" w:hAnsi="宋体"/>
          <w:b/>
          <w:sz w:val="28"/>
          <w:szCs w:val="28"/>
        </w:rPr>
      </w:pPr>
      <w:r>
        <w:rPr>
          <w:rFonts w:ascii="宋体" w:hAnsi="宋体"/>
          <w:b/>
          <w:sz w:val="28"/>
          <w:szCs w:val="28"/>
        </w:rPr>
        <w:t>与国内相关标准相协调的原则</w:t>
      </w:r>
    </w:p>
    <w:p>
      <w:pPr>
        <w:spacing w:line="360" w:lineRule="auto"/>
        <w:ind w:firstLine="560" w:firstLineChars="200"/>
        <w:rPr>
          <w:rFonts w:hint="eastAsia"/>
          <w:sz w:val="28"/>
          <w:szCs w:val="28"/>
        </w:rPr>
      </w:pPr>
      <w:r>
        <w:rPr>
          <w:sz w:val="28"/>
          <w:szCs w:val="28"/>
        </w:rPr>
        <w:t>充分汲取和利用国内现有相关标准、规范的经验做法，</w:t>
      </w:r>
      <w:r>
        <w:rPr>
          <w:rFonts w:hint="eastAsia"/>
          <w:sz w:val="28"/>
          <w:szCs w:val="28"/>
        </w:rPr>
        <w:t>使规程</w:t>
      </w:r>
      <w:r>
        <w:rPr>
          <w:sz w:val="28"/>
          <w:szCs w:val="28"/>
        </w:rPr>
        <w:t>的</w:t>
      </w:r>
      <w:r>
        <w:rPr>
          <w:rFonts w:hint="eastAsia"/>
          <w:sz w:val="28"/>
          <w:szCs w:val="28"/>
        </w:rPr>
        <w:t>技术标准</w:t>
      </w:r>
      <w:r>
        <w:rPr>
          <w:sz w:val="28"/>
          <w:szCs w:val="28"/>
        </w:rPr>
        <w:t>能满足</w:t>
      </w:r>
      <w:r>
        <w:rPr>
          <w:rFonts w:hint="eastAsia"/>
          <w:sz w:val="28"/>
          <w:szCs w:val="28"/>
        </w:rPr>
        <w:t>与浅层地热能、勘察、施工、验收</w:t>
      </w:r>
      <w:r>
        <w:rPr>
          <w:sz w:val="28"/>
          <w:szCs w:val="28"/>
        </w:rPr>
        <w:t>等</w:t>
      </w:r>
      <w:r>
        <w:rPr>
          <w:rFonts w:hint="eastAsia"/>
          <w:sz w:val="28"/>
          <w:szCs w:val="28"/>
        </w:rPr>
        <w:t>相关的</w:t>
      </w:r>
      <w:r>
        <w:rPr>
          <w:sz w:val="28"/>
          <w:szCs w:val="28"/>
        </w:rPr>
        <w:t>国家和行业标准中的技术要求</w:t>
      </w:r>
      <w:r>
        <w:rPr>
          <w:rFonts w:hint="eastAsia"/>
          <w:sz w:val="28"/>
          <w:szCs w:val="28"/>
        </w:rPr>
        <w:t>。</w:t>
      </w:r>
    </w:p>
    <w:p>
      <w:pPr>
        <w:numPr>
          <w:ilvl w:val="0"/>
          <w:numId w:val="3"/>
        </w:numPr>
        <w:spacing w:line="360" w:lineRule="auto"/>
        <w:rPr>
          <w:rFonts w:ascii="宋体" w:hAnsi="宋体"/>
          <w:b/>
          <w:sz w:val="28"/>
          <w:szCs w:val="28"/>
        </w:rPr>
      </w:pPr>
      <w:r>
        <w:rPr>
          <w:rFonts w:hint="eastAsia" w:ascii="宋体" w:hAnsi="宋体"/>
          <w:b/>
          <w:sz w:val="28"/>
          <w:szCs w:val="28"/>
        </w:rPr>
        <w:t>可操作</w:t>
      </w:r>
      <w:r>
        <w:rPr>
          <w:rFonts w:ascii="宋体" w:hAnsi="宋体"/>
          <w:b/>
          <w:sz w:val="28"/>
          <w:szCs w:val="28"/>
        </w:rPr>
        <w:t>性原则</w:t>
      </w:r>
    </w:p>
    <w:p>
      <w:pPr>
        <w:spacing w:line="360" w:lineRule="auto"/>
        <w:ind w:firstLine="560" w:firstLineChars="200"/>
        <w:rPr>
          <w:sz w:val="28"/>
          <w:szCs w:val="28"/>
        </w:rPr>
      </w:pPr>
      <w:r>
        <w:rPr>
          <w:rFonts w:hint="eastAsia"/>
          <w:sz w:val="28"/>
          <w:szCs w:val="28"/>
        </w:rPr>
        <w:t>依据国家和地方浅层地热能标准、规定，确定本规程的编制方法；结合宁夏区域浅层地热资源开发利用实际情况，确定本规程技术指标；通过广泛征求意见，经过反复讨论、修改、补充、完善，使规程</w:t>
      </w:r>
      <w:r>
        <w:rPr>
          <w:sz w:val="28"/>
          <w:szCs w:val="28"/>
        </w:rPr>
        <w:t>具有较强的科学指导性、操作可行性和技术实用性。</w:t>
      </w:r>
    </w:p>
    <w:p>
      <w:pPr>
        <w:numPr>
          <w:ilvl w:val="0"/>
          <w:numId w:val="3"/>
        </w:numPr>
        <w:spacing w:line="360" w:lineRule="auto"/>
        <w:rPr>
          <w:rFonts w:hint="eastAsia" w:ascii="宋体" w:hAnsi="宋体"/>
          <w:b/>
          <w:sz w:val="28"/>
          <w:szCs w:val="28"/>
        </w:rPr>
      </w:pPr>
      <w:r>
        <w:rPr>
          <w:rFonts w:hint="eastAsia" w:ascii="宋体" w:hAnsi="宋体"/>
          <w:b/>
          <w:sz w:val="28"/>
          <w:szCs w:val="28"/>
        </w:rPr>
        <w:t>本规程的主要技术内容</w:t>
      </w:r>
    </w:p>
    <w:p>
      <w:pPr>
        <w:spacing w:line="360" w:lineRule="auto"/>
        <w:ind w:firstLine="560" w:firstLineChars="200"/>
        <w:rPr>
          <w:color w:val="FF0000"/>
          <w:sz w:val="28"/>
          <w:szCs w:val="28"/>
        </w:rPr>
      </w:pPr>
      <w:r>
        <w:rPr>
          <w:rFonts w:hint="eastAsia"/>
          <w:sz w:val="28"/>
          <w:szCs w:val="28"/>
          <w:lang w:eastAsia="zh-CN"/>
        </w:rPr>
        <w:t>包括</w:t>
      </w:r>
      <w:r>
        <w:rPr>
          <w:rFonts w:hint="eastAsia"/>
          <w:sz w:val="28"/>
          <w:szCs w:val="28"/>
        </w:rPr>
        <w:t>范围、规范性引用文件、术语、基本规定、工程勘察、工程施工及检验、系统调试与验收。</w:t>
      </w:r>
      <w:r>
        <w:rPr>
          <w:sz w:val="28"/>
          <w:szCs w:val="28"/>
        </w:rPr>
        <w:t>本标准附录A为规范性附录，附录B和附录C为资料性附录。</w:t>
      </w:r>
      <w:r>
        <w:rPr>
          <w:rFonts w:hint="eastAsia"/>
          <w:sz w:val="28"/>
          <w:szCs w:val="28"/>
        </w:rPr>
        <w:t xml:space="preserve"> </w:t>
      </w:r>
    </w:p>
    <w:p>
      <w:pPr>
        <w:numPr>
          <w:ilvl w:val="0"/>
          <w:numId w:val="1"/>
        </w:numPr>
        <w:spacing w:line="480" w:lineRule="auto"/>
        <w:outlineLvl w:val="0"/>
        <w:rPr>
          <w:rFonts w:hint="eastAsia" w:hAnsi="仿宋"/>
          <w:b/>
          <w:color w:val="000000" w:themeColor="text1"/>
          <w:sz w:val="28"/>
          <w:szCs w:val="28"/>
          <w14:textFill>
            <w14:solidFill>
              <w14:schemeClr w14:val="tx1"/>
            </w14:solidFill>
          </w14:textFill>
        </w:rPr>
      </w:pPr>
      <w:bookmarkStart w:id="14" w:name="_Toc2671_WPSOffice_Level1"/>
      <w:r>
        <w:rPr>
          <w:rFonts w:hAnsi="仿宋"/>
          <w:b/>
          <w:color w:val="000000" w:themeColor="text1"/>
          <w:sz w:val="28"/>
          <w:szCs w:val="28"/>
          <w14:textFill>
            <w14:solidFill>
              <w14:schemeClr w14:val="tx1"/>
            </w14:solidFill>
          </w14:textFill>
        </w:rPr>
        <w:t>主要技术指标的说明</w:t>
      </w:r>
      <w:bookmarkEnd w:id="14"/>
    </w:p>
    <w:p>
      <w:pPr>
        <w:spacing w:line="360" w:lineRule="auto"/>
        <w:rPr>
          <w:rFonts w:hint="eastAsia"/>
          <w:b/>
          <w:sz w:val="28"/>
          <w:szCs w:val="28"/>
        </w:rPr>
      </w:pPr>
      <w:r>
        <w:rPr>
          <w:rFonts w:hint="eastAsia"/>
          <w:sz w:val="28"/>
          <w:szCs w:val="28"/>
        </w:rPr>
        <w:t>4.1.1  地源热泵系统以岩土体、地下水为低温冷热源，查明岩土体、地下水的分布特征及变化规律，是工程设计的前提条件。因此，工程勘察是地源热泵系统工程建设的一项重要工作。</w:t>
      </w:r>
    </w:p>
    <w:p>
      <w:pPr>
        <w:spacing w:line="360" w:lineRule="auto"/>
        <w:rPr>
          <w:sz w:val="28"/>
          <w:szCs w:val="28"/>
        </w:rPr>
      </w:pPr>
      <w:bookmarkStart w:id="15" w:name="_Toc532207300"/>
      <w:bookmarkStart w:id="16" w:name="_Toc531250285"/>
      <w:bookmarkStart w:id="17" w:name="_Toc532206424"/>
      <w:bookmarkStart w:id="18" w:name="_Toc532472793"/>
      <w:bookmarkStart w:id="19" w:name="_Toc532206602"/>
      <w:r>
        <w:rPr>
          <w:rFonts w:hint="eastAsia"/>
          <w:sz w:val="28"/>
          <w:szCs w:val="28"/>
        </w:rPr>
        <w:t>5.2  本条文所列为地埋管地源热泵系统工程的主要场地现状调查</w:t>
      </w:r>
      <w:bookmarkEnd w:id="15"/>
      <w:bookmarkEnd w:id="16"/>
      <w:bookmarkEnd w:id="17"/>
      <w:bookmarkEnd w:id="18"/>
      <w:bookmarkEnd w:id="19"/>
      <w:r>
        <w:rPr>
          <w:rFonts w:hint="eastAsia"/>
          <w:sz w:val="28"/>
          <w:szCs w:val="28"/>
        </w:rPr>
        <w:t>的内容。除本条规定外，也可根据工程需要增加相关调查内容。</w:t>
      </w:r>
    </w:p>
    <w:p>
      <w:pPr>
        <w:spacing w:line="360" w:lineRule="auto"/>
        <w:rPr>
          <w:sz w:val="28"/>
          <w:szCs w:val="28"/>
        </w:rPr>
      </w:pPr>
      <w:r>
        <w:rPr>
          <w:rFonts w:hint="eastAsia"/>
          <w:sz w:val="28"/>
          <w:szCs w:val="28"/>
        </w:rPr>
        <w:t>5.3.1  本条文所列为地埋管地源热泵系统工程的主要勘察内容。除本条规定外，也可根据工程需要增加相关勘察内容。</w:t>
      </w:r>
    </w:p>
    <w:p>
      <w:pPr>
        <w:spacing w:line="360" w:lineRule="auto"/>
        <w:rPr>
          <w:sz w:val="28"/>
          <w:szCs w:val="28"/>
        </w:rPr>
      </w:pPr>
      <w:r>
        <w:rPr>
          <w:rFonts w:hint="eastAsia"/>
          <w:sz w:val="28"/>
          <w:szCs w:val="28"/>
        </w:rPr>
        <w:tab/>
      </w:r>
      <w:r>
        <w:rPr>
          <w:sz w:val="28"/>
          <w:szCs w:val="28"/>
        </w:rPr>
        <w:t>b</w:t>
      </w:r>
      <w:r>
        <w:rPr>
          <w:rFonts w:hint="eastAsia"/>
          <w:sz w:val="28"/>
          <w:szCs w:val="28"/>
        </w:rPr>
        <w:t>）本规程附录B给出了部分岩土体的热物性和密度，工作中可参考。</w:t>
      </w:r>
    </w:p>
    <w:p>
      <w:pPr>
        <w:spacing w:line="360" w:lineRule="auto"/>
        <w:rPr>
          <w:sz w:val="28"/>
          <w:szCs w:val="28"/>
        </w:rPr>
      </w:pPr>
      <w:r>
        <w:rPr>
          <w:rFonts w:hint="eastAsia"/>
          <w:sz w:val="28"/>
          <w:szCs w:val="28"/>
        </w:rPr>
        <w:t>5.3.3由于拟建工程场地条件多样性，很难对勘察孔的布置方式做出统一要求，本条文仅提出原则性要求。</w:t>
      </w:r>
    </w:p>
    <w:p>
      <w:pPr>
        <w:spacing w:line="360" w:lineRule="auto"/>
        <w:rPr>
          <w:sz w:val="28"/>
          <w:szCs w:val="28"/>
        </w:rPr>
      </w:pPr>
      <w:r>
        <w:rPr>
          <w:rFonts w:hint="eastAsia"/>
          <w:sz w:val="28"/>
          <w:szCs w:val="28"/>
        </w:rPr>
        <w:t>5.3.7回填材料、工艺相同情况下得到的数据应用于工程设计中更可靠。</w:t>
      </w:r>
    </w:p>
    <w:p>
      <w:pPr>
        <w:spacing w:line="360" w:lineRule="auto"/>
        <w:rPr>
          <w:sz w:val="28"/>
          <w:szCs w:val="28"/>
        </w:rPr>
      </w:pPr>
      <w:r>
        <w:rPr>
          <w:rFonts w:hint="eastAsia"/>
          <w:sz w:val="28"/>
          <w:szCs w:val="28"/>
        </w:rPr>
        <w:t>5.3.8空气的热传导能力低于回灌材料，回填若有空隙，会降低整个钻孔的传热能力。在地下水径流较好的地区，水泥基料会堵塞含水层孔隙，减弱地下水流动，降低整个孔的传热能力，应采用原浆回灌。</w:t>
      </w:r>
    </w:p>
    <w:p>
      <w:pPr>
        <w:spacing w:line="360" w:lineRule="auto"/>
        <w:rPr>
          <w:sz w:val="28"/>
          <w:szCs w:val="28"/>
        </w:rPr>
      </w:pPr>
      <w:r>
        <w:rPr>
          <w:rFonts w:hint="eastAsia"/>
          <w:sz w:val="28"/>
          <w:szCs w:val="28"/>
        </w:rPr>
        <w:t>5.3.10本条文仅规定了勘察报告应包括的基本内容，勘察人员可根据工程需要和勘察工作情况，适当变更勘察报告内容。</w:t>
      </w:r>
    </w:p>
    <w:p>
      <w:pPr>
        <w:spacing w:line="360" w:lineRule="auto"/>
        <w:rPr>
          <w:sz w:val="28"/>
          <w:szCs w:val="28"/>
        </w:rPr>
      </w:pPr>
      <w:r>
        <w:rPr>
          <w:rFonts w:hint="eastAsia"/>
          <w:sz w:val="28"/>
          <w:szCs w:val="28"/>
        </w:rPr>
        <w:tab/>
      </w:r>
      <w:r>
        <w:rPr>
          <w:rFonts w:hint="eastAsia"/>
          <w:sz w:val="28"/>
          <w:szCs w:val="28"/>
        </w:rPr>
        <w:t>a)项目概况：包括拟建项目的功能、规模、冷热负荷需求等；</w:t>
      </w:r>
    </w:p>
    <w:p>
      <w:pPr>
        <w:spacing w:line="360" w:lineRule="auto"/>
        <w:rPr>
          <w:sz w:val="28"/>
          <w:szCs w:val="28"/>
        </w:rPr>
      </w:pPr>
      <w:r>
        <w:rPr>
          <w:rFonts w:hint="eastAsia"/>
          <w:sz w:val="28"/>
          <w:szCs w:val="28"/>
        </w:rPr>
        <w:tab/>
      </w:r>
      <w:r>
        <w:rPr>
          <w:rFonts w:hint="eastAsia"/>
          <w:sz w:val="28"/>
          <w:szCs w:val="28"/>
        </w:rPr>
        <w:t>b)勘察工作概况：包括目的任务、执行的技术标准、采取的勘察手段、技术方法、勘察工作量的布置及完成情况等；</w:t>
      </w:r>
    </w:p>
    <w:p>
      <w:pPr>
        <w:spacing w:line="360" w:lineRule="auto"/>
        <w:rPr>
          <w:sz w:val="28"/>
          <w:szCs w:val="28"/>
        </w:rPr>
      </w:pPr>
      <w:r>
        <w:rPr>
          <w:rFonts w:hint="eastAsia"/>
          <w:sz w:val="28"/>
          <w:szCs w:val="28"/>
        </w:rPr>
        <w:tab/>
      </w:r>
      <w:r>
        <w:rPr>
          <w:rFonts w:hint="eastAsia"/>
          <w:sz w:val="28"/>
          <w:szCs w:val="28"/>
        </w:rPr>
        <w:t>c)拟建工程场区场地条件：应根据场地应用现状调查结果，对场地范围、大小、地形地貌、已有建筑物及地下建（构）筑物等情况进行分析；</w:t>
      </w:r>
    </w:p>
    <w:p>
      <w:pPr>
        <w:spacing w:line="360" w:lineRule="auto"/>
        <w:rPr>
          <w:sz w:val="28"/>
          <w:szCs w:val="28"/>
        </w:rPr>
      </w:pPr>
      <w:r>
        <w:rPr>
          <w:rFonts w:hint="eastAsia"/>
          <w:sz w:val="28"/>
          <w:szCs w:val="28"/>
        </w:rPr>
        <w:tab/>
      </w:r>
      <w:r>
        <w:rPr>
          <w:rFonts w:hint="eastAsia"/>
          <w:sz w:val="28"/>
          <w:szCs w:val="28"/>
        </w:rPr>
        <w:t>d)拟建工程场区地质条件：应阐述和分析地层及其分布、地温场特征等勘察成果；</w:t>
      </w:r>
    </w:p>
    <w:p>
      <w:pPr>
        <w:spacing w:line="360" w:lineRule="auto"/>
        <w:rPr>
          <w:sz w:val="28"/>
          <w:szCs w:val="28"/>
        </w:rPr>
      </w:pPr>
      <w:r>
        <w:rPr>
          <w:rFonts w:hint="eastAsia"/>
          <w:sz w:val="28"/>
          <w:szCs w:val="28"/>
        </w:rPr>
        <w:tab/>
      </w:r>
      <w:r>
        <w:rPr>
          <w:rFonts w:hint="eastAsia"/>
          <w:sz w:val="28"/>
          <w:szCs w:val="28"/>
        </w:rPr>
        <w:t>e)岩土热物性特征：应包括岩土热物性参数（实验室测试）、热响应试验测试成果、试验条件下的地埋管换热能力等；</w:t>
      </w:r>
    </w:p>
    <w:p>
      <w:pPr>
        <w:spacing w:line="360" w:lineRule="auto"/>
        <w:rPr>
          <w:sz w:val="28"/>
          <w:szCs w:val="28"/>
        </w:rPr>
      </w:pPr>
      <w:r>
        <w:rPr>
          <w:rFonts w:hint="eastAsia"/>
          <w:sz w:val="28"/>
          <w:szCs w:val="28"/>
        </w:rPr>
        <w:tab/>
      </w:r>
      <w:r>
        <w:rPr>
          <w:rFonts w:hint="eastAsia"/>
          <w:sz w:val="28"/>
          <w:szCs w:val="28"/>
        </w:rPr>
        <w:t>f)结论与建议：应根据拟建场区场地条件、地层及其热物性特征，对地埋管地源热泵适宜性作出评价；对系统形式、埋管深度、埋管间距、可埋管区域、设计和施工应注意的问题等提出建议。</w:t>
      </w:r>
    </w:p>
    <w:p>
      <w:pPr>
        <w:spacing w:line="360" w:lineRule="auto"/>
        <w:rPr>
          <w:sz w:val="28"/>
          <w:szCs w:val="28"/>
        </w:rPr>
      </w:pPr>
      <w:r>
        <w:rPr>
          <w:rFonts w:hint="eastAsia"/>
          <w:sz w:val="28"/>
          <w:szCs w:val="28"/>
        </w:rPr>
        <w:t>5.4.1本条文所列为地下水地源热泵系统工程的主要勘察内容。除本条规定外，也可根据工程需要增加相关勘察内容。</w:t>
      </w:r>
    </w:p>
    <w:p>
      <w:pPr>
        <w:spacing w:line="360" w:lineRule="auto"/>
        <w:rPr>
          <w:sz w:val="28"/>
          <w:szCs w:val="28"/>
        </w:rPr>
      </w:pPr>
      <w:r>
        <w:rPr>
          <w:rFonts w:hint="eastAsia"/>
          <w:sz w:val="28"/>
          <w:szCs w:val="28"/>
        </w:rPr>
        <w:t>5.4.2可根据前期收集的水文地质资料确定勘察试验井中抽水井和回灌井的数量。</w:t>
      </w:r>
    </w:p>
    <w:p>
      <w:pPr>
        <w:spacing w:line="360" w:lineRule="auto"/>
        <w:rPr>
          <w:sz w:val="28"/>
          <w:szCs w:val="28"/>
        </w:rPr>
      </w:pPr>
      <w:r>
        <w:rPr>
          <w:rFonts w:hint="eastAsia"/>
          <w:sz w:val="28"/>
          <w:szCs w:val="28"/>
        </w:rPr>
        <w:t>5.4.3根据相关研究成果，地下水流方向地温场会被拉伸，在水流方向布置观测孔，可观测到地下水温度场的最大变化范围，可为确定井距提供支撑。</w:t>
      </w:r>
    </w:p>
    <w:p>
      <w:pPr>
        <w:spacing w:line="360" w:lineRule="auto"/>
        <w:rPr>
          <w:sz w:val="28"/>
          <w:szCs w:val="28"/>
        </w:rPr>
      </w:pPr>
      <w:r>
        <w:rPr>
          <w:rFonts w:hint="eastAsia"/>
          <w:sz w:val="28"/>
          <w:szCs w:val="28"/>
        </w:rPr>
        <w:t>5.4.8本条文仅规定了勘察报告应包括的基本内容，勘察人员可根据工程需要和勘察工作情况，适当变更勘察报告内容。</w:t>
      </w:r>
    </w:p>
    <w:p>
      <w:pPr>
        <w:spacing w:line="360" w:lineRule="auto"/>
        <w:rPr>
          <w:sz w:val="28"/>
          <w:szCs w:val="28"/>
        </w:rPr>
      </w:pPr>
      <w:r>
        <w:rPr>
          <w:rFonts w:hint="eastAsia"/>
          <w:sz w:val="28"/>
          <w:szCs w:val="28"/>
        </w:rPr>
        <w:tab/>
      </w:r>
      <w:r>
        <w:rPr>
          <w:rFonts w:hint="eastAsia"/>
          <w:sz w:val="28"/>
          <w:szCs w:val="28"/>
        </w:rPr>
        <w:t>a)项目概况；包括拟建项目的功能、规模、冷热负荷需求等；</w:t>
      </w:r>
    </w:p>
    <w:p>
      <w:pPr>
        <w:spacing w:line="360" w:lineRule="auto"/>
        <w:rPr>
          <w:sz w:val="28"/>
          <w:szCs w:val="28"/>
        </w:rPr>
      </w:pPr>
      <w:r>
        <w:rPr>
          <w:rFonts w:hint="eastAsia"/>
          <w:sz w:val="28"/>
          <w:szCs w:val="28"/>
        </w:rPr>
        <w:tab/>
      </w:r>
      <w:r>
        <w:rPr>
          <w:rFonts w:hint="eastAsia"/>
          <w:sz w:val="28"/>
          <w:szCs w:val="28"/>
        </w:rPr>
        <w:t>b)勘察工作概况：包括目的任务、执行的技术标准、采取的勘察手段、技术方法、勘察工作量的布置及完成情况等；</w:t>
      </w:r>
    </w:p>
    <w:p>
      <w:pPr>
        <w:spacing w:line="360" w:lineRule="auto"/>
        <w:rPr>
          <w:sz w:val="28"/>
          <w:szCs w:val="28"/>
        </w:rPr>
      </w:pPr>
      <w:r>
        <w:rPr>
          <w:rFonts w:hint="eastAsia"/>
          <w:sz w:val="28"/>
          <w:szCs w:val="28"/>
        </w:rPr>
        <w:tab/>
      </w:r>
      <w:r>
        <w:rPr>
          <w:rFonts w:hint="eastAsia"/>
          <w:sz w:val="28"/>
          <w:szCs w:val="28"/>
        </w:rPr>
        <w:t>c)拟建工程场区场地条件：应根据场地应用现状调查结果，对场地范围、大小、地形地貌、已有建筑物及地下建（构）筑物等情况进行分析；</w:t>
      </w:r>
    </w:p>
    <w:p>
      <w:pPr>
        <w:spacing w:line="360" w:lineRule="auto"/>
        <w:rPr>
          <w:sz w:val="28"/>
          <w:szCs w:val="28"/>
        </w:rPr>
      </w:pPr>
      <w:r>
        <w:rPr>
          <w:rFonts w:hint="eastAsia"/>
          <w:sz w:val="28"/>
          <w:szCs w:val="28"/>
        </w:rPr>
        <w:tab/>
      </w:r>
      <w:r>
        <w:rPr>
          <w:rFonts w:hint="eastAsia"/>
          <w:sz w:val="28"/>
          <w:szCs w:val="28"/>
        </w:rPr>
        <w:t>d)拟建工程场区水文地质条件：包括工程所在地地层岩性结构、含水层类型、富水性、导水系数、静水位埋深、水质等；</w:t>
      </w:r>
    </w:p>
    <w:p>
      <w:pPr>
        <w:spacing w:line="360" w:lineRule="auto"/>
        <w:rPr>
          <w:sz w:val="28"/>
          <w:szCs w:val="28"/>
        </w:rPr>
      </w:pPr>
      <w:r>
        <w:rPr>
          <w:rFonts w:hint="eastAsia"/>
          <w:sz w:val="28"/>
          <w:szCs w:val="28"/>
        </w:rPr>
        <w:tab/>
      </w:r>
      <w:r>
        <w:rPr>
          <w:rFonts w:hint="eastAsia"/>
          <w:sz w:val="28"/>
          <w:szCs w:val="28"/>
        </w:rPr>
        <w:t>e)试验井产能测试评价：包括单位涌水量、渗透系数、导水系数、许可开采量、回灌量等的评价；</w:t>
      </w:r>
    </w:p>
    <w:p>
      <w:pPr>
        <w:spacing w:line="360" w:lineRule="auto"/>
        <w:rPr>
          <w:sz w:val="28"/>
          <w:szCs w:val="28"/>
        </w:rPr>
      </w:pPr>
      <w:r>
        <w:rPr>
          <w:rFonts w:hint="eastAsia"/>
          <w:sz w:val="28"/>
          <w:szCs w:val="28"/>
        </w:rPr>
        <w:tab/>
      </w:r>
      <w:r>
        <w:rPr>
          <w:rFonts w:hint="eastAsia"/>
          <w:sz w:val="28"/>
          <w:szCs w:val="28"/>
        </w:rPr>
        <w:t>f)结论与建议：应根据拟建场区场地条件、含水层类型、单位涌水量、渗透系数、水质等勘察成果，对地下水地源热泵适宜性作出评价；对系统形式、开采量、回灌量、井距、相对位置和施工应注意的问题等提出建议。</w:t>
      </w:r>
    </w:p>
    <w:p>
      <w:pPr>
        <w:spacing w:line="360" w:lineRule="auto"/>
        <w:rPr>
          <w:rFonts w:hint="eastAsia"/>
          <w:sz w:val="28"/>
          <w:szCs w:val="28"/>
        </w:rPr>
      </w:pPr>
      <w:r>
        <w:rPr>
          <w:rFonts w:hint="eastAsia"/>
          <w:sz w:val="28"/>
          <w:szCs w:val="28"/>
        </w:rPr>
        <w:t>6.1.1 地埋管换热系统工程及地下水换热系统工程施工中需占用地下空间，并在施工中可能会对既有管道、电缆、地下构筑物或文物古迹等造成影响，故而应具备相应的报告及图纸。</w:t>
      </w:r>
    </w:p>
    <w:p>
      <w:pPr>
        <w:spacing w:line="360" w:lineRule="auto"/>
        <w:rPr>
          <w:rFonts w:hint="eastAsia"/>
          <w:sz w:val="28"/>
          <w:szCs w:val="28"/>
        </w:rPr>
      </w:pPr>
      <w:r>
        <w:rPr>
          <w:rFonts w:hint="eastAsia"/>
          <w:sz w:val="28"/>
          <w:szCs w:val="28"/>
        </w:rPr>
        <w:t>6.1.4 对无监理工程师的项目，对相应的核查项目须经建设单位代表确认。</w:t>
      </w:r>
    </w:p>
    <w:p>
      <w:pPr>
        <w:spacing w:line="360" w:lineRule="auto"/>
        <w:rPr>
          <w:rFonts w:hint="eastAsia"/>
          <w:sz w:val="28"/>
          <w:szCs w:val="28"/>
        </w:rPr>
      </w:pPr>
      <w:r>
        <w:rPr>
          <w:rFonts w:hint="eastAsia"/>
          <w:sz w:val="28"/>
          <w:szCs w:val="28"/>
        </w:rPr>
        <w:t>6.1.5 对地埋管施工单位非总承包单位的项目，各阶段验收时须会同总承包单位、监理单位和建设单位三方专业技术人员一并验收。</w:t>
      </w:r>
    </w:p>
    <w:p>
      <w:pPr>
        <w:spacing w:line="360" w:lineRule="auto"/>
        <w:rPr>
          <w:rFonts w:hint="eastAsia"/>
          <w:sz w:val="28"/>
          <w:szCs w:val="28"/>
        </w:rPr>
      </w:pPr>
      <w:r>
        <w:rPr>
          <w:rFonts w:hint="eastAsia"/>
          <w:sz w:val="28"/>
          <w:szCs w:val="28"/>
        </w:rPr>
        <w:t>6.2.1.1 b）本条是对钻孔垂直度的要求。垂直度偏差过大可能导致相邻钻孔相交，损坏已埋设的地埋管，或因两个换热孔间距太近从而影响换热能力和换热效率。施工过程中一般可采用以下措施预防和减少孔斜：</w:t>
      </w:r>
    </w:p>
    <w:p>
      <w:pPr>
        <w:spacing w:line="360" w:lineRule="auto"/>
        <w:rPr>
          <w:rFonts w:hint="eastAsia"/>
          <w:sz w:val="28"/>
          <w:szCs w:val="28"/>
        </w:rPr>
      </w:pPr>
      <w:r>
        <w:rPr>
          <w:rFonts w:hint="eastAsia"/>
          <w:sz w:val="28"/>
          <w:szCs w:val="28"/>
        </w:rPr>
        <w:tab/>
      </w:r>
      <w:r>
        <w:rPr>
          <w:rFonts w:hint="eastAsia"/>
          <w:sz w:val="28"/>
          <w:szCs w:val="28"/>
        </w:rPr>
        <w:t>1）钻进设备安装应稳固、水平，钻机立轴及孔口中心在同一铅垂线上；</w:t>
      </w:r>
    </w:p>
    <w:p>
      <w:pPr>
        <w:spacing w:line="360" w:lineRule="auto"/>
        <w:rPr>
          <w:rFonts w:hint="eastAsia"/>
          <w:sz w:val="28"/>
          <w:szCs w:val="28"/>
        </w:rPr>
      </w:pPr>
      <w:r>
        <w:rPr>
          <w:rFonts w:hint="eastAsia"/>
          <w:sz w:val="28"/>
          <w:szCs w:val="28"/>
        </w:rPr>
        <w:tab/>
      </w:r>
      <w:r>
        <w:rPr>
          <w:rFonts w:hint="eastAsia"/>
          <w:sz w:val="28"/>
          <w:szCs w:val="28"/>
        </w:rPr>
        <w:t>2）钻头上宜安装与孔径相适应的导向钻具；</w:t>
      </w:r>
    </w:p>
    <w:p>
      <w:pPr>
        <w:spacing w:line="360" w:lineRule="auto"/>
        <w:rPr>
          <w:rFonts w:hint="eastAsia"/>
          <w:sz w:val="28"/>
          <w:szCs w:val="28"/>
        </w:rPr>
      </w:pPr>
      <w:r>
        <w:rPr>
          <w:rFonts w:hint="eastAsia"/>
          <w:sz w:val="28"/>
          <w:szCs w:val="28"/>
        </w:rPr>
        <w:tab/>
      </w:r>
      <w:r>
        <w:rPr>
          <w:rFonts w:hint="eastAsia"/>
          <w:sz w:val="28"/>
          <w:szCs w:val="28"/>
        </w:rPr>
        <w:t>3）孔深时采取减压钻进措施，减小钻具在孔内的弯曲程度。</w:t>
      </w:r>
    </w:p>
    <w:p>
      <w:pPr>
        <w:spacing w:line="360" w:lineRule="auto"/>
        <w:rPr>
          <w:rFonts w:hint="eastAsia"/>
          <w:sz w:val="28"/>
          <w:szCs w:val="28"/>
        </w:rPr>
      </w:pPr>
      <w:r>
        <w:rPr>
          <w:rFonts w:hint="eastAsia"/>
          <w:sz w:val="28"/>
          <w:szCs w:val="28"/>
        </w:rPr>
        <w:t>6.2.1.3 a）本条是指竖直地埋管换热器的</w:t>
      </w:r>
      <w:r>
        <w:rPr>
          <w:sz w:val="28"/>
          <w:szCs w:val="28"/>
        </w:rPr>
        <w:t>U</w:t>
      </w:r>
      <w:r>
        <w:rPr>
          <w:rFonts w:hint="eastAsia"/>
          <w:sz w:val="28"/>
          <w:szCs w:val="28"/>
        </w:rPr>
        <w:t>形弯管接头的质量会直接影响系统的正常运行、运行效率和使用寿命，限于制作工艺和设备条件。现场加工制作质量不能确保稳定可靠，故而应使用成品件。</w:t>
      </w:r>
    </w:p>
    <w:p>
      <w:pPr>
        <w:spacing w:line="360" w:lineRule="auto"/>
        <w:rPr>
          <w:rFonts w:hint="eastAsia"/>
          <w:sz w:val="28"/>
          <w:szCs w:val="28"/>
        </w:rPr>
      </w:pPr>
      <w:r>
        <w:rPr>
          <w:rFonts w:hint="eastAsia"/>
          <w:sz w:val="28"/>
          <w:szCs w:val="28"/>
        </w:rPr>
        <w:t>6.2.1.3 c）本条要求竖直地埋管换热器在下管前进行水压试验，并在下管时保持一定的水压，并此目的是为了防止竖直地埋管换热器在下管过程中受压变形，还能够减小管材浮力，另外同时还可以通过压力变化判断管道是否损坏。</w:t>
      </w:r>
    </w:p>
    <w:p>
      <w:pPr>
        <w:spacing w:line="360" w:lineRule="auto"/>
        <w:rPr>
          <w:rFonts w:hint="eastAsia"/>
          <w:sz w:val="28"/>
          <w:szCs w:val="28"/>
        </w:rPr>
      </w:pPr>
      <w:r>
        <w:rPr>
          <w:rFonts w:hint="eastAsia"/>
          <w:sz w:val="28"/>
          <w:szCs w:val="28"/>
        </w:rPr>
        <w:t>6.2.1.3 d）回填料灌注宜采用砂浆泵等专用设备自下而上进行注浆封孔，确保孔内灌浆密实、无空腔，防止地下水层串层。对于地埋管埋设于建筑物下部且采用先埋管后开挖方案的项目，回填料的灌注应能有效防止基坑开挖后的管涌，对于基坑安全特别重要。</w:t>
      </w:r>
    </w:p>
    <w:p>
      <w:pPr>
        <w:spacing w:line="360" w:lineRule="auto"/>
        <w:rPr>
          <w:rFonts w:hint="eastAsia"/>
          <w:sz w:val="28"/>
          <w:szCs w:val="28"/>
        </w:rPr>
      </w:pPr>
      <w:r>
        <w:rPr>
          <w:rFonts w:hint="eastAsia"/>
          <w:sz w:val="28"/>
          <w:szCs w:val="28"/>
        </w:rPr>
        <w:t>6.2.1.4 a）水平地埋管在回填前应对土方进行有效的筛查，对土中的大小石块土块等硬物要择拾它处，防止石块土块对埋设管道造成损伤。</w:t>
      </w:r>
    </w:p>
    <w:p>
      <w:pPr>
        <w:spacing w:line="360" w:lineRule="auto"/>
        <w:rPr>
          <w:rFonts w:hint="eastAsia"/>
          <w:sz w:val="28"/>
          <w:szCs w:val="28"/>
        </w:rPr>
      </w:pPr>
      <w:r>
        <w:rPr>
          <w:rFonts w:hint="eastAsia"/>
          <w:sz w:val="28"/>
          <w:szCs w:val="28"/>
        </w:rPr>
        <w:t>6.2.2.2 钻孔垂直度偏差是指钻孔底部中心在水平方向偏离孔口中心垂线的距离与钻孔垂直深度的百分比；目前宁夏地区的竖直地埋管换热器埋深大都在80m~150m，埋管间距一般在4m~6m，若钻孔垂直度偏差大于</w:t>
      </w:r>
      <w:r>
        <w:rPr>
          <w:sz w:val="28"/>
          <w:szCs w:val="28"/>
        </w:rPr>
        <w:t>1%</w:t>
      </w:r>
      <w:r>
        <w:rPr>
          <w:rFonts w:hint="eastAsia"/>
          <w:sz w:val="28"/>
          <w:szCs w:val="28"/>
        </w:rPr>
        <w:t>，可能会造成相邻孔相交的问题，从而影响换热能力和换热效率；因此需要严格控制孔位偏差。</w:t>
      </w:r>
    </w:p>
    <w:p>
      <w:pPr>
        <w:spacing w:line="360" w:lineRule="auto"/>
        <w:ind w:firstLine="560" w:firstLineChars="200"/>
        <w:rPr>
          <w:rFonts w:hint="eastAsia"/>
          <w:sz w:val="28"/>
          <w:szCs w:val="28"/>
        </w:rPr>
      </w:pPr>
      <w:r>
        <w:rPr>
          <w:rFonts w:hint="eastAsia"/>
          <w:sz w:val="28"/>
          <w:szCs w:val="28"/>
        </w:rPr>
        <w:t>地埋管材料检测要求参照《给水用聚乙烯（PE）管材》GB/T 13663要求执行。</w:t>
      </w:r>
    </w:p>
    <w:p>
      <w:pPr>
        <w:spacing w:line="360" w:lineRule="auto"/>
        <w:ind w:firstLine="560" w:firstLineChars="200"/>
        <w:rPr>
          <w:rFonts w:hint="eastAsia"/>
          <w:sz w:val="28"/>
          <w:szCs w:val="28"/>
        </w:rPr>
      </w:pPr>
      <w:r>
        <w:rPr>
          <w:rFonts w:hint="eastAsia"/>
          <w:sz w:val="28"/>
          <w:szCs w:val="28"/>
        </w:rPr>
        <w:t>回填材料实物对照检查，通过将孔口返浆的取样实物与标准配合比的浆液实物留样进行对比，确保实际使用浆液与设计要求相一致。</w:t>
      </w:r>
    </w:p>
    <w:p>
      <w:pPr>
        <w:spacing w:line="360" w:lineRule="auto"/>
        <w:rPr>
          <w:rFonts w:hint="eastAsia"/>
          <w:sz w:val="28"/>
          <w:szCs w:val="28"/>
        </w:rPr>
      </w:pPr>
      <w:r>
        <w:rPr>
          <w:rFonts w:hint="eastAsia"/>
          <w:sz w:val="28"/>
          <w:szCs w:val="28"/>
        </w:rPr>
        <w:t>6.3.1.2 施工程序可增加与地质复杂程度相对应的程序步骤。</w:t>
      </w:r>
    </w:p>
    <w:p>
      <w:pPr>
        <w:spacing w:line="360" w:lineRule="auto"/>
        <w:rPr>
          <w:rFonts w:hint="eastAsia"/>
          <w:sz w:val="28"/>
          <w:szCs w:val="28"/>
        </w:rPr>
      </w:pPr>
      <w:r>
        <w:rPr>
          <w:rFonts w:hint="eastAsia"/>
          <w:sz w:val="28"/>
          <w:szCs w:val="28"/>
        </w:rPr>
        <w:t>6.3.2.1 a）验收资料须经监理人员或者对无监理工程师的项目，对相应的核查项目须经建设单位代表确认。</w:t>
      </w:r>
    </w:p>
    <w:p>
      <w:pPr>
        <w:spacing w:line="360" w:lineRule="auto"/>
        <w:rPr>
          <w:rFonts w:hint="eastAsia"/>
          <w:sz w:val="28"/>
          <w:szCs w:val="28"/>
        </w:rPr>
      </w:pPr>
      <w:r>
        <w:rPr>
          <w:rFonts w:hint="eastAsia"/>
          <w:sz w:val="28"/>
          <w:szCs w:val="28"/>
        </w:rPr>
        <w:t>6.3.2.2 应在检查内容确定后，进行检查前通知旁站检查人，并须经旁站检查人签字确认方可作为检查记录。</w:t>
      </w:r>
    </w:p>
    <w:p>
      <w:pPr>
        <w:spacing w:line="360" w:lineRule="auto"/>
        <w:rPr>
          <w:sz w:val="28"/>
          <w:szCs w:val="28"/>
        </w:rPr>
      </w:pPr>
      <w:r>
        <w:rPr>
          <w:rFonts w:hint="eastAsia"/>
          <w:sz w:val="28"/>
          <w:szCs w:val="28"/>
        </w:rPr>
        <w:t>6.4.1.2  本条文主要是在充分考虑到近些年地埋管地源热泵机房中频繁出现的阀门问题，尤其是冷、热转换阀门关闭不严造成一系列问题而提出的。冷、热转换阀门关闭不严，不仅会引起地源侧和末端侧的串通，造成系统制冷、制热效果差、效率低、耗能增大，而且也增加地埋管的承受压力，给系统安全运行带来隐患。因此，必须在安装前进行检查和校验。</w:t>
      </w:r>
    </w:p>
    <w:p>
      <w:pPr>
        <w:spacing w:line="360" w:lineRule="auto"/>
        <w:rPr>
          <w:sz w:val="28"/>
          <w:szCs w:val="28"/>
        </w:rPr>
      </w:pPr>
      <w:r>
        <w:rPr>
          <w:rFonts w:hint="eastAsia"/>
          <w:sz w:val="28"/>
          <w:szCs w:val="28"/>
        </w:rPr>
        <w:t>6.4.2.3  本条规定了热泵机房系统工程检验的要求，不仅包括了设备、阀门、管道及支吊架，还包括设备基础、安装位置、标高均提出相应的检验要求。</w:t>
      </w:r>
    </w:p>
    <w:p>
      <w:pPr>
        <w:spacing w:line="360" w:lineRule="auto"/>
        <w:rPr>
          <w:sz w:val="28"/>
          <w:szCs w:val="28"/>
        </w:rPr>
      </w:pPr>
      <w:r>
        <w:rPr>
          <w:rFonts w:hint="eastAsia"/>
          <w:sz w:val="28"/>
          <w:szCs w:val="28"/>
        </w:rPr>
        <w:t>A.2.1  本条文的三种测试方法是目前热响应试验岩土体初始平均温度测试常用的方法，如有其他经过验证的测试方法也可采用。</w:t>
      </w:r>
    </w:p>
    <w:p>
      <w:pPr>
        <w:spacing w:line="360" w:lineRule="auto"/>
        <w:rPr>
          <w:sz w:val="28"/>
          <w:szCs w:val="28"/>
        </w:rPr>
      </w:pPr>
      <w:r>
        <w:rPr>
          <w:rFonts w:hint="eastAsia"/>
          <w:sz w:val="28"/>
          <w:szCs w:val="28"/>
        </w:rPr>
        <w:t>A.2.2 稳定热流测试可得到地埋管换热器的综合导热系数以及换热能力；稳定工况测试可模拟设计方案中地热源热泵系统的运行工况，得到特定工况下地埋管换热器的换热能力。</w:t>
      </w:r>
    </w:p>
    <w:p>
      <w:pPr>
        <w:spacing w:line="360" w:lineRule="auto"/>
        <w:rPr>
          <w:rFonts w:hint="eastAsia"/>
          <w:sz w:val="28"/>
          <w:szCs w:val="28"/>
        </w:rPr>
      </w:pPr>
      <w:r>
        <w:rPr>
          <w:rFonts w:hint="eastAsia"/>
          <w:sz w:val="28"/>
          <w:szCs w:val="28"/>
        </w:rPr>
        <w:t>A.4.3地埋管换热器内流速应能保证流体始终处于紊流状态，流速的大小可视管径、测试现场情况进行设定，但不应低于0.2m/s。</w:t>
      </w:r>
    </w:p>
    <w:p>
      <w:pPr>
        <w:numPr>
          <w:ilvl w:val="0"/>
          <w:numId w:val="1"/>
        </w:numPr>
        <w:spacing w:line="360" w:lineRule="auto"/>
        <w:outlineLvl w:val="0"/>
        <w:rPr>
          <w:b/>
          <w:sz w:val="28"/>
          <w:szCs w:val="28"/>
        </w:rPr>
      </w:pPr>
      <w:bookmarkStart w:id="20" w:name="_Toc23698_WPSOffice_Level1"/>
      <w:r>
        <w:rPr>
          <w:rFonts w:hAnsi="仿宋"/>
          <w:b/>
          <w:sz w:val="28"/>
          <w:szCs w:val="28"/>
        </w:rPr>
        <w:t>重大意见分歧的处理依据和结果</w:t>
      </w:r>
      <w:bookmarkEnd w:id="20"/>
    </w:p>
    <w:p>
      <w:pPr>
        <w:spacing w:line="360" w:lineRule="auto"/>
        <w:ind w:firstLine="554" w:firstLineChars="198"/>
        <w:rPr>
          <w:sz w:val="28"/>
          <w:szCs w:val="28"/>
        </w:rPr>
      </w:pPr>
      <w:r>
        <w:rPr>
          <w:rFonts w:hAnsi="仿宋"/>
          <w:sz w:val="28"/>
          <w:szCs w:val="28"/>
        </w:rPr>
        <w:t>无。</w:t>
      </w:r>
    </w:p>
    <w:p>
      <w:pPr>
        <w:numPr>
          <w:ilvl w:val="0"/>
          <w:numId w:val="1"/>
        </w:numPr>
        <w:spacing w:line="360" w:lineRule="auto"/>
        <w:outlineLvl w:val="0"/>
        <w:rPr>
          <w:rFonts w:hAnsi="仿宋"/>
          <w:b/>
          <w:sz w:val="28"/>
          <w:szCs w:val="28"/>
        </w:rPr>
      </w:pPr>
      <w:bookmarkStart w:id="21" w:name="_Toc28837_WPSOffice_Level1"/>
      <w:r>
        <w:rPr>
          <w:rFonts w:hAnsi="仿宋"/>
          <w:b/>
          <w:sz w:val="28"/>
          <w:szCs w:val="28"/>
        </w:rPr>
        <w:t>预期社会经济效益</w:t>
      </w:r>
      <w:bookmarkEnd w:id="21"/>
    </w:p>
    <w:p>
      <w:pPr>
        <w:adjustRightInd w:val="0"/>
        <w:snapToGrid w:val="0"/>
        <w:spacing w:line="360" w:lineRule="auto"/>
        <w:ind w:firstLine="560" w:firstLineChars="200"/>
        <w:rPr>
          <w:sz w:val="28"/>
          <w:szCs w:val="28"/>
        </w:rPr>
      </w:pPr>
      <w:r>
        <w:rPr>
          <w:rFonts w:hAnsi="仿宋"/>
          <w:sz w:val="28"/>
          <w:szCs w:val="28"/>
        </w:rPr>
        <w:t>（一）本规程颁布实施能促进</w:t>
      </w:r>
      <w:r>
        <w:rPr>
          <w:rFonts w:hint="eastAsia" w:hAnsi="仿宋"/>
          <w:sz w:val="28"/>
          <w:szCs w:val="28"/>
          <w:lang w:eastAsia="zh-CN"/>
        </w:rPr>
        <w:t>宁夏回族自治区浅层地温能</w:t>
      </w:r>
      <w:r>
        <w:rPr>
          <w:rFonts w:hAnsi="仿宋"/>
          <w:sz w:val="28"/>
          <w:szCs w:val="28"/>
        </w:rPr>
        <w:t>的科学规范化利用和精细化管理，保障</w:t>
      </w:r>
      <w:r>
        <w:rPr>
          <w:rFonts w:hint="eastAsia" w:hAnsi="仿宋"/>
          <w:sz w:val="28"/>
          <w:szCs w:val="28"/>
          <w:lang w:eastAsia="zh-CN"/>
        </w:rPr>
        <w:t>浅层地温能</w:t>
      </w:r>
      <w:r>
        <w:rPr>
          <w:rFonts w:hAnsi="仿宋"/>
          <w:sz w:val="28"/>
          <w:szCs w:val="28"/>
        </w:rPr>
        <w:t>资源开发利用的可持续性，提升</w:t>
      </w:r>
      <w:r>
        <w:rPr>
          <w:rFonts w:hint="eastAsia" w:hAnsi="仿宋"/>
          <w:sz w:val="28"/>
          <w:szCs w:val="28"/>
          <w:lang w:eastAsia="zh-CN"/>
        </w:rPr>
        <w:t>浅层地温能</w:t>
      </w:r>
      <w:r>
        <w:rPr>
          <w:rFonts w:hAnsi="仿宋"/>
          <w:sz w:val="28"/>
          <w:szCs w:val="28"/>
        </w:rPr>
        <w:t>资源应用效果，服务</w:t>
      </w:r>
      <w:r>
        <w:rPr>
          <w:rFonts w:hint="eastAsia" w:hAnsi="仿宋"/>
          <w:sz w:val="28"/>
          <w:szCs w:val="28"/>
          <w:lang w:eastAsia="zh-CN"/>
        </w:rPr>
        <w:t>宁夏地区</w:t>
      </w:r>
      <w:r>
        <w:rPr>
          <w:rFonts w:hAnsi="仿宋"/>
          <w:sz w:val="28"/>
          <w:szCs w:val="28"/>
        </w:rPr>
        <w:t>能源结构调整，实现节能减排目标，为净化环境清新空气行动做出贡献。</w:t>
      </w:r>
    </w:p>
    <w:p>
      <w:pPr>
        <w:adjustRightInd w:val="0"/>
        <w:snapToGrid w:val="0"/>
        <w:spacing w:line="360" w:lineRule="auto"/>
        <w:ind w:firstLine="560" w:firstLineChars="200"/>
        <w:rPr>
          <w:sz w:val="28"/>
          <w:szCs w:val="28"/>
        </w:rPr>
      </w:pPr>
      <w:r>
        <w:rPr>
          <w:rFonts w:hAnsi="仿宋"/>
          <w:sz w:val="28"/>
          <w:szCs w:val="28"/>
        </w:rPr>
        <w:t>（二）本规程明确了</w:t>
      </w:r>
      <w:r>
        <w:rPr>
          <w:rFonts w:hint="eastAsia" w:hAnsi="仿宋"/>
          <w:sz w:val="28"/>
          <w:szCs w:val="28"/>
          <w:lang w:eastAsia="zh-CN"/>
        </w:rPr>
        <w:t>浅层地温能开发利用</w:t>
      </w:r>
      <w:r>
        <w:rPr>
          <w:rFonts w:hAnsi="仿宋"/>
          <w:sz w:val="28"/>
          <w:szCs w:val="28"/>
        </w:rPr>
        <w:t>工程</w:t>
      </w:r>
      <w:r>
        <w:rPr>
          <w:rFonts w:hint="eastAsia" w:hAnsi="仿宋"/>
          <w:sz w:val="28"/>
          <w:szCs w:val="28"/>
          <w:lang w:eastAsia="zh-CN"/>
        </w:rPr>
        <w:t>勘察、施工</w:t>
      </w:r>
      <w:r>
        <w:rPr>
          <w:rFonts w:hAnsi="仿宋"/>
          <w:sz w:val="28"/>
          <w:szCs w:val="28"/>
        </w:rPr>
        <w:t>标准，使</w:t>
      </w:r>
      <w:r>
        <w:rPr>
          <w:rFonts w:hint="eastAsia" w:hAnsi="仿宋"/>
          <w:sz w:val="28"/>
          <w:szCs w:val="28"/>
          <w:lang w:eastAsia="zh-CN"/>
        </w:rPr>
        <w:t>工程勘察、施工</w:t>
      </w:r>
      <w:r>
        <w:rPr>
          <w:rFonts w:hAnsi="仿宋"/>
          <w:sz w:val="28"/>
          <w:szCs w:val="28"/>
        </w:rPr>
        <w:t>各个过程和环节均能做到有章可循、有法可依。有利于</w:t>
      </w:r>
      <w:r>
        <w:rPr>
          <w:rFonts w:hint="eastAsia" w:hAnsi="仿宋"/>
          <w:sz w:val="28"/>
          <w:szCs w:val="28"/>
          <w:lang w:eastAsia="zh-CN"/>
        </w:rPr>
        <w:t>工程的规范化管理</w:t>
      </w:r>
      <w:r>
        <w:rPr>
          <w:rFonts w:hAnsi="仿宋"/>
          <w:sz w:val="28"/>
          <w:szCs w:val="28"/>
        </w:rPr>
        <w:t>，</w:t>
      </w:r>
      <w:r>
        <w:rPr>
          <w:rFonts w:hint="eastAsia" w:hAnsi="仿宋"/>
          <w:sz w:val="28"/>
          <w:szCs w:val="28"/>
          <w:lang w:eastAsia="zh-CN"/>
        </w:rPr>
        <w:t>确保工程质量</w:t>
      </w:r>
      <w:r>
        <w:rPr>
          <w:rFonts w:hAnsi="仿宋"/>
          <w:sz w:val="28"/>
          <w:szCs w:val="28"/>
        </w:rPr>
        <w:t>。</w:t>
      </w:r>
    </w:p>
    <w:p>
      <w:pPr>
        <w:adjustRightInd w:val="0"/>
        <w:snapToGrid w:val="0"/>
        <w:spacing w:line="360" w:lineRule="auto"/>
        <w:ind w:firstLine="560" w:firstLineChars="200"/>
        <w:rPr>
          <w:sz w:val="28"/>
          <w:szCs w:val="28"/>
        </w:rPr>
      </w:pPr>
      <w:r>
        <w:rPr>
          <w:rFonts w:hAnsi="仿宋"/>
          <w:sz w:val="28"/>
          <w:szCs w:val="28"/>
        </w:rPr>
        <w:t>（三）本规程是</w:t>
      </w:r>
      <w:r>
        <w:rPr>
          <w:rFonts w:hint="eastAsia" w:hAnsi="仿宋"/>
          <w:sz w:val="28"/>
          <w:szCs w:val="28"/>
          <w:lang w:eastAsia="zh-CN"/>
        </w:rPr>
        <w:t>宁夏</w:t>
      </w:r>
      <w:r>
        <w:rPr>
          <w:rFonts w:hAnsi="仿宋"/>
          <w:sz w:val="28"/>
          <w:szCs w:val="28"/>
        </w:rPr>
        <w:t>第一个关于</w:t>
      </w:r>
      <w:r>
        <w:rPr>
          <w:rFonts w:hint="eastAsia" w:hAnsi="仿宋"/>
          <w:sz w:val="28"/>
          <w:szCs w:val="28"/>
          <w:lang w:eastAsia="zh-CN"/>
        </w:rPr>
        <w:t>浅层地温能勘察、施工</w:t>
      </w:r>
      <w:r>
        <w:rPr>
          <w:rFonts w:hAnsi="仿宋"/>
          <w:sz w:val="28"/>
          <w:szCs w:val="28"/>
        </w:rPr>
        <w:t>的规程</w:t>
      </w:r>
      <w:r>
        <w:rPr>
          <w:rFonts w:hint="eastAsia" w:hAnsi="仿宋"/>
          <w:sz w:val="28"/>
          <w:szCs w:val="28"/>
          <w:lang w:eastAsia="zh-CN"/>
        </w:rPr>
        <w:t>，填补了地方在这一领域的管理制度</w:t>
      </w:r>
      <w:r>
        <w:rPr>
          <w:rFonts w:hAnsi="仿宋"/>
          <w:sz w:val="28"/>
          <w:szCs w:val="28"/>
        </w:rPr>
        <w:t>，为政府监督管理工作提供技术支持和保障，引导</w:t>
      </w:r>
      <w:r>
        <w:rPr>
          <w:rFonts w:hint="eastAsia" w:hAnsi="仿宋"/>
          <w:sz w:val="28"/>
          <w:szCs w:val="28"/>
          <w:lang w:eastAsia="zh-CN"/>
        </w:rPr>
        <w:t>浅层地温</w:t>
      </w:r>
      <w:r>
        <w:rPr>
          <w:rFonts w:hAnsi="仿宋"/>
          <w:sz w:val="28"/>
          <w:szCs w:val="28"/>
        </w:rPr>
        <w:t>能</w:t>
      </w:r>
      <w:r>
        <w:rPr>
          <w:rFonts w:hint="eastAsia" w:hAnsi="仿宋"/>
          <w:sz w:val="28"/>
          <w:szCs w:val="28"/>
          <w:lang w:eastAsia="zh-CN"/>
        </w:rPr>
        <w:t>资源</w:t>
      </w:r>
      <w:r>
        <w:rPr>
          <w:rFonts w:hAnsi="仿宋"/>
          <w:sz w:val="28"/>
          <w:szCs w:val="28"/>
        </w:rPr>
        <w:t>科学、健康地利用，实现地热资源的可持续开发利用。</w:t>
      </w:r>
    </w:p>
    <w:p>
      <w:pPr>
        <w:numPr>
          <w:ilvl w:val="0"/>
          <w:numId w:val="1"/>
        </w:numPr>
        <w:spacing w:line="360" w:lineRule="auto"/>
        <w:outlineLvl w:val="0"/>
        <w:rPr>
          <w:rFonts w:hAnsi="仿宋"/>
          <w:b/>
          <w:sz w:val="28"/>
          <w:szCs w:val="28"/>
        </w:rPr>
      </w:pPr>
      <w:bookmarkStart w:id="22" w:name="_Toc21350_WPSOffice_Level1"/>
      <w:r>
        <w:rPr>
          <w:rFonts w:hAnsi="仿宋"/>
          <w:b/>
          <w:sz w:val="28"/>
          <w:szCs w:val="28"/>
        </w:rPr>
        <w:t>规程的创新点</w:t>
      </w:r>
      <w:bookmarkEnd w:id="22"/>
    </w:p>
    <w:p>
      <w:pPr>
        <w:adjustRightInd w:val="0"/>
        <w:snapToGrid w:val="0"/>
        <w:spacing w:line="360" w:lineRule="auto"/>
        <w:ind w:firstLine="560" w:firstLineChars="200"/>
        <w:rPr>
          <w:rFonts w:hint="eastAsia" w:hAnsi="仿宋"/>
          <w:sz w:val="28"/>
          <w:szCs w:val="28"/>
        </w:rPr>
      </w:pPr>
      <w:r>
        <w:rPr>
          <w:rFonts w:hAnsi="仿宋"/>
          <w:sz w:val="28"/>
          <w:szCs w:val="28"/>
        </w:rPr>
        <w:t>本规程是</w:t>
      </w:r>
      <w:r>
        <w:rPr>
          <w:rFonts w:hint="eastAsia" w:hAnsi="仿宋"/>
          <w:sz w:val="28"/>
          <w:szCs w:val="28"/>
          <w:lang w:eastAsia="zh-CN"/>
        </w:rPr>
        <w:t>宁夏回族自治区</w:t>
      </w:r>
      <w:r>
        <w:rPr>
          <w:rFonts w:hAnsi="仿宋"/>
          <w:sz w:val="28"/>
          <w:szCs w:val="28"/>
        </w:rPr>
        <w:t>第一部用于</w:t>
      </w:r>
      <w:r>
        <w:rPr>
          <w:rFonts w:hint="eastAsia" w:hAnsi="仿宋"/>
          <w:sz w:val="28"/>
          <w:szCs w:val="28"/>
          <w:lang w:eastAsia="zh-CN"/>
        </w:rPr>
        <w:t>浅层地温能勘察、施工</w:t>
      </w:r>
      <w:r>
        <w:rPr>
          <w:rFonts w:hAnsi="仿宋"/>
          <w:sz w:val="28"/>
          <w:szCs w:val="28"/>
        </w:rPr>
        <w:t>的标准</w:t>
      </w:r>
      <w:r>
        <w:rPr>
          <w:rFonts w:hint="eastAsia" w:hAnsi="仿宋"/>
          <w:sz w:val="28"/>
          <w:szCs w:val="28"/>
          <w:lang w:eastAsia="zh-CN"/>
        </w:rPr>
        <w:t>，它是</w:t>
      </w:r>
      <w:r>
        <w:rPr>
          <w:rFonts w:hint="eastAsia" w:hAnsi="仿宋"/>
          <w:sz w:val="28"/>
          <w:szCs w:val="28"/>
        </w:rPr>
        <w:t>在已有《地源热泵系统工程技术规范》GB50366-2005的基础上，结合宁夏地区地质环境条件</w:t>
      </w:r>
      <w:r>
        <w:rPr>
          <w:rFonts w:hint="eastAsia" w:hAnsi="仿宋"/>
          <w:sz w:val="28"/>
          <w:szCs w:val="28"/>
          <w:lang w:eastAsia="zh-CN"/>
        </w:rPr>
        <w:t>和浅层地温能的赋存状态，</w:t>
      </w:r>
      <w:r>
        <w:rPr>
          <w:rFonts w:hint="eastAsia" w:hAnsi="仿宋"/>
          <w:sz w:val="28"/>
          <w:szCs w:val="28"/>
        </w:rPr>
        <w:t>编制</w:t>
      </w:r>
      <w:r>
        <w:rPr>
          <w:rFonts w:hint="eastAsia" w:hAnsi="仿宋"/>
          <w:sz w:val="28"/>
          <w:szCs w:val="28"/>
          <w:lang w:eastAsia="zh-CN"/>
        </w:rPr>
        <w:t>的</w:t>
      </w:r>
      <w:r>
        <w:rPr>
          <w:rFonts w:hint="eastAsia" w:hAnsi="仿宋"/>
          <w:sz w:val="28"/>
          <w:szCs w:val="28"/>
        </w:rPr>
        <w:t>适合本地区浅层地温能地开发利用的勘察、施工技术要求，</w:t>
      </w:r>
      <w:r>
        <w:rPr>
          <w:rFonts w:hint="eastAsia" w:hAnsi="仿宋"/>
          <w:sz w:val="28"/>
          <w:szCs w:val="28"/>
          <w:lang w:eastAsia="zh-CN"/>
        </w:rPr>
        <w:t>能够较好的</w:t>
      </w:r>
      <w:r>
        <w:rPr>
          <w:rFonts w:hint="eastAsia" w:hAnsi="仿宋"/>
          <w:sz w:val="28"/>
          <w:szCs w:val="28"/>
        </w:rPr>
        <w:t>指导宁夏地区浅层地温能绿色勘查，有序开发，</w:t>
      </w:r>
      <w:r>
        <w:rPr>
          <w:rFonts w:hint="eastAsia" w:hAnsi="仿宋"/>
          <w:sz w:val="28"/>
          <w:szCs w:val="28"/>
          <w:lang w:eastAsia="zh-CN"/>
        </w:rPr>
        <w:t>并</w:t>
      </w:r>
      <w:r>
        <w:rPr>
          <w:rFonts w:hint="eastAsia" w:hAnsi="仿宋"/>
          <w:sz w:val="28"/>
          <w:szCs w:val="28"/>
        </w:rPr>
        <w:t>规避</w:t>
      </w:r>
      <w:r>
        <w:rPr>
          <w:rFonts w:hint="eastAsia" w:hAnsi="仿宋"/>
          <w:sz w:val="28"/>
          <w:szCs w:val="28"/>
          <w:lang w:eastAsia="zh-CN"/>
        </w:rPr>
        <w:t>在开发利用后</w:t>
      </w:r>
      <w:r>
        <w:rPr>
          <w:rFonts w:hint="eastAsia" w:hAnsi="仿宋"/>
          <w:sz w:val="28"/>
          <w:szCs w:val="28"/>
        </w:rPr>
        <w:t>产生新的环境地质问题。</w:t>
      </w:r>
    </w:p>
    <w:p>
      <w:pPr>
        <w:numPr>
          <w:ilvl w:val="0"/>
          <w:numId w:val="1"/>
        </w:numPr>
        <w:spacing w:line="360" w:lineRule="auto"/>
        <w:outlineLvl w:val="0"/>
        <w:rPr>
          <w:rFonts w:hAnsi="仿宋"/>
          <w:b/>
          <w:sz w:val="28"/>
          <w:szCs w:val="28"/>
        </w:rPr>
      </w:pPr>
      <w:bookmarkStart w:id="23" w:name="_Toc21222_WPSOffice_Level1"/>
      <w:r>
        <w:rPr>
          <w:rFonts w:hAnsi="仿宋"/>
          <w:b/>
          <w:sz w:val="28"/>
          <w:szCs w:val="28"/>
        </w:rPr>
        <w:t>贯彻规程的要求和措施建议</w:t>
      </w:r>
      <w:bookmarkEnd w:id="23"/>
    </w:p>
    <w:p>
      <w:pPr>
        <w:pStyle w:val="3"/>
        <w:spacing w:line="360" w:lineRule="auto"/>
        <w:ind w:right="34" w:rightChars="14" w:firstLine="571" w:firstLineChars="204"/>
        <w:rPr>
          <w:rFonts w:ascii="Times New Roman" w:hAnsi="Times New Roman" w:cs="Times New Roman"/>
          <w:sz w:val="28"/>
          <w:szCs w:val="28"/>
        </w:rPr>
      </w:pPr>
      <w:r>
        <w:rPr>
          <w:rFonts w:ascii="Times New Roman" w:hAnsi="仿宋" w:cs="Times New Roman"/>
          <w:sz w:val="28"/>
          <w:szCs w:val="28"/>
        </w:rPr>
        <w:t>（一）主管部门抓好贯彻与落实</w:t>
      </w:r>
    </w:p>
    <w:p>
      <w:pPr>
        <w:pStyle w:val="3"/>
        <w:spacing w:line="360" w:lineRule="auto"/>
        <w:ind w:right="34" w:rightChars="14" w:firstLine="571" w:firstLineChars="204"/>
        <w:rPr>
          <w:rFonts w:hint="eastAsia" w:ascii="Times New Roman" w:hAnsi="仿宋" w:cs="Times New Roman"/>
          <w:sz w:val="28"/>
          <w:szCs w:val="28"/>
          <w:lang w:eastAsia="zh-CN"/>
        </w:rPr>
      </w:pPr>
      <w:r>
        <w:rPr>
          <w:rFonts w:ascii="Times New Roman" w:hAnsi="仿宋" w:cs="Times New Roman"/>
          <w:sz w:val="28"/>
          <w:szCs w:val="28"/>
        </w:rPr>
        <w:t>建议管理部门</w:t>
      </w:r>
      <w:r>
        <w:rPr>
          <w:rFonts w:hint="eastAsia" w:ascii="Times New Roman" w:hAnsi="仿宋" w:cs="Times New Roman"/>
          <w:sz w:val="28"/>
          <w:szCs w:val="28"/>
          <w:lang w:eastAsia="zh-CN"/>
        </w:rPr>
        <w:t>成立浅层地温能开发利用的</w:t>
      </w:r>
      <w:r>
        <w:rPr>
          <w:rFonts w:ascii="Times New Roman" w:hAnsi="仿宋" w:cs="Times New Roman"/>
          <w:sz w:val="28"/>
          <w:szCs w:val="28"/>
        </w:rPr>
        <w:t>主管部门，</w:t>
      </w:r>
      <w:r>
        <w:rPr>
          <w:rFonts w:hint="eastAsia" w:ascii="Times New Roman" w:hAnsi="仿宋" w:cs="Times New Roman"/>
          <w:sz w:val="28"/>
          <w:szCs w:val="28"/>
          <w:lang w:eastAsia="zh-CN"/>
        </w:rPr>
        <w:t>负责宁夏地区浅层地温能</w:t>
      </w:r>
      <w:r>
        <w:rPr>
          <w:rFonts w:ascii="Times New Roman" w:hAnsi="仿宋" w:cs="Times New Roman"/>
          <w:sz w:val="28"/>
          <w:szCs w:val="28"/>
        </w:rPr>
        <w:t>合理</w:t>
      </w:r>
      <w:r>
        <w:rPr>
          <w:rFonts w:hint="eastAsia" w:ascii="Times New Roman" w:hAnsi="仿宋" w:cs="Times New Roman"/>
          <w:sz w:val="28"/>
          <w:szCs w:val="28"/>
          <w:lang w:eastAsia="zh-CN"/>
        </w:rPr>
        <w:t>、</w:t>
      </w:r>
      <w:r>
        <w:rPr>
          <w:rFonts w:ascii="Times New Roman" w:hAnsi="仿宋" w:cs="Times New Roman"/>
          <w:sz w:val="28"/>
          <w:szCs w:val="28"/>
        </w:rPr>
        <w:t>规范开发利用地监督管理工作</w:t>
      </w:r>
      <w:r>
        <w:rPr>
          <w:rFonts w:hint="eastAsia" w:ascii="Times New Roman" w:hAnsi="仿宋" w:cs="Times New Roman"/>
          <w:sz w:val="28"/>
          <w:szCs w:val="28"/>
          <w:lang w:eastAsia="zh-CN"/>
        </w:rPr>
        <w:t>。</w:t>
      </w:r>
    </w:p>
    <w:p>
      <w:pPr>
        <w:pStyle w:val="3"/>
        <w:spacing w:line="360" w:lineRule="auto"/>
        <w:ind w:right="34" w:rightChars="14" w:firstLine="571" w:firstLineChars="204"/>
        <w:rPr>
          <w:rFonts w:ascii="Times New Roman" w:hAnsi="Times New Roman" w:cs="Times New Roman"/>
          <w:sz w:val="28"/>
          <w:szCs w:val="28"/>
        </w:rPr>
      </w:pPr>
      <w:r>
        <w:rPr>
          <w:rFonts w:ascii="Times New Roman" w:hAnsi="仿宋" w:cs="Times New Roman"/>
          <w:sz w:val="28"/>
          <w:szCs w:val="28"/>
        </w:rPr>
        <w:t>（二）编写单位提供技术支撑</w:t>
      </w:r>
    </w:p>
    <w:p>
      <w:pPr>
        <w:pStyle w:val="3"/>
        <w:spacing w:line="360" w:lineRule="auto"/>
        <w:ind w:right="34" w:rightChars="14" w:firstLine="571" w:firstLineChars="204"/>
        <w:rPr>
          <w:rFonts w:ascii="Times New Roman" w:hAnsi="Times New Roman" w:cs="Times New Roman"/>
          <w:sz w:val="28"/>
          <w:szCs w:val="28"/>
        </w:rPr>
      </w:pPr>
      <w:r>
        <w:rPr>
          <w:rFonts w:ascii="Times New Roman" w:hAnsi="仿宋" w:cs="Times New Roman"/>
          <w:sz w:val="28"/>
          <w:szCs w:val="28"/>
        </w:rPr>
        <w:t>本规程的编写单位</w:t>
      </w:r>
      <w:r>
        <w:rPr>
          <w:rFonts w:hint="eastAsia" w:ascii="Times New Roman" w:hAnsi="仿宋" w:cs="Times New Roman"/>
          <w:sz w:val="28"/>
          <w:szCs w:val="28"/>
          <w:lang w:eastAsia="zh-CN"/>
        </w:rPr>
        <w:t>均为长期在宁夏地区从事浅层地温能开发利用的单位。</w:t>
      </w:r>
      <w:r>
        <w:rPr>
          <w:rFonts w:ascii="Times New Roman" w:hAnsi="仿宋" w:cs="Times New Roman"/>
          <w:sz w:val="28"/>
          <w:szCs w:val="28"/>
        </w:rPr>
        <w:t>在</w:t>
      </w:r>
      <w:r>
        <w:rPr>
          <w:rFonts w:hint="eastAsia" w:ascii="Times New Roman" w:hAnsi="仿宋" w:cs="Times New Roman"/>
          <w:sz w:val="28"/>
          <w:szCs w:val="28"/>
          <w:lang w:eastAsia="zh-CN"/>
        </w:rPr>
        <w:t>浅层地温能勘察、设计、施工、</w:t>
      </w:r>
      <w:r>
        <w:rPr>
          <w:rFonts w:ascii="Times New Roman" w:hAnsi="仿宋" w:cs="Times New Roman"/>
          <w:sz w:val="28"/>
          <w:szCs w:val="28"/>
        </w:rPr>
        <w:t>监测</w:t>
      </w:r>
      <w:r>
        <w:rPr>
          <w:rFonts w:hint="eastAsia" w:ascii="Times New Roman" w:hAnsi="仿宋" w:cs="Times New Roman"/>
          <w:sz w:val="28"/>
          <w:szCs w:val="28"/>
          <w:lang w:eastAsia="zh-CN"/>
        </w:rPr>
        <w:t>和综合研究</w:t>
      </w:r>
      <w:r>
        <w:rPr>
          <w:rFonts w:ascii="Times New Roman" w:hAnsi="仿宋" w:cs="Times New Roman"/>
          <w:sz w:val="28"/>
          <w:szCs w:val="28"/>
        </w:rPr>
        <w:t>方面具备</w:t>
      </w:r>
      <w:r>
        <w:rPr>
          <w:rFonts w:hint="eastAsia" w:ascii="Times New Roman" w:hAnsi="仿宋" w:cs="Times New Roman"/>
          <w:sz w:val="28"/>
          <w:szCs w:val="28"/>
          <w:lang w:eastAsia="zh-CN"/>
        </w:rPr>
        <w:t>较强</w:t>
      </w:r>
      <w:r>
        <w:rPr>
          <w:rFonts w:ascii="Times New Roman" w:hAnsi="仿宋" w:cs="Times New Roman"/>
          <w:sz w:val="28"/>
          <w:szCs w:val="28"/>
        </w:rPr>
        <w:t>专业技术</w:t>
      </w:r>
      <w:r>
        <w:rPr>
          <w:rFonts w:hint="eastAsia" w:ascii="Times New Roman" w:hAnsi="仿宋" w:cs="Times New Roman"/>
          <w:sz w:val="28"/>
          <w:szCs w:val="28"/>
          <w:lang w:eastAsia="zh-CN"/>
        </w:rPr>
        <w:t>能力。</w:t>
      </w:r>
      <w:r>
        <w:rPr>
          <w:rFonts w:ascii="Times New Roman" w:hAnsi="仿宋" w:cs="Times New Roman"/>
          <w:sz w:val="28"/>
          <w:szCs w:val="28"/>
        </w:rPr>
        <w:t>在本规程的贯彻实施中，编写单位应切实承担技术支撑的责任和业务，为相关使用部门做好条文解释，给予井权单位必要的技术指导，并适时开展与深化评价工作相关的课题研究，通过技术创新提高规程应用的管理精度和效率。</w:t>
      </w:r>
    </w:p>
    <w:p>
      <w:pPr>
        <w:pStyle w:val="3"/>
        <w:spacing w:line="360" w:lineRule="auto"/>
        <w:ind w:right="34" w:rightChars="14" w:firstLine="571" w:firstLineChars="204"/>
        <w:rPr>
          <w:rFonts w:ascii="Times New Roman" w:hAnsi="Times New Roman" w:cs="Times New Roman"/>
          <w:sz w:val="28"/>
          <w:szCs w:val="28"/>
        </w:rPr>
      </w:pPr>
      <w:r>
        <w:rPr>
          <w:rFonts w:ascii="Times New Roman" w:hAnsi="仿宋" w:cs="Times New Roman"/>
          <w:sz w:val="28"/>
          <w:szCs w:val="28"/>
        </w:rPr>
        <w:t>（三）</w:t>
      </w:r>
      <w:r>
        <w:rPr>
          <w:rFonts w:hint="eastAsia" w:ascii="Times New Roman" w:hAnsi="仿宋" w:cs="Times New Roman"/>
          <w:sz w:val="28"/>
          <w:szCs w:val="28"/>
          <w:lang w:eastAsia="zh-CN"/>
        </w:rPr>
        <w:t>建设</w:t>
      </w:r>
      <w:r>
        <w:rPr>
          <w:rFonts w:ascii="Times New Roman" w:hAnsi="仿宋" w:cs="Times New Roman"/>
          <w:sz w:val="28"/>
          <w:szCs w:val="28"/>
        </w:rPr>
        <w:t>单位自觉遵照执行</w:t>
      </w:r>
    </w:p>
    <w:p>
      <w:pPr>
        <w:pStyle w:val="3"/>
        <w:spacing w:line="360" w:lineRule="auto"/>
        <w:ind w:right="34" w:rightChars="14" w:firstLine="571" w:firstLineChars="204"/>
        <w:rPr>
          <w:rFonts w:ascii="Times New Roman" w:hAnsi="Times New Roman" w:cs="Times New Roman"/>
          <w:sz w:val="28"/>
          <w:szCs w:val="28"/>
        </w:rPr>
      </w:pPr>
      <w:r>
        <w:rPr>
          <w:rFonts w:hint="eastAsia" w:ascii="Times New Roman" w:hAnsi="仿宋" w:cs="Times New Roman"/>
          <w:sz w:val="28"/>
          <w:szCs w:val="28"/>
          <w:lang w:eastAsia="zh-CN"/>
        </w:rPr>
        <w:t>浅层地温能</w:t>
      </w:r>
      <w:r>
        <w:rPr>
          <w:rFonts w:ascii="Times New Roman" w:hAnsi="仿宋" w:cs="Times New Roman"/>
          <w:sz w:val="28"/>
          <w:szCs w:val="28"/>
        </w:rPr>
        <w:t>是一种可再生绿色能源，科学合理的利用可更好地实现节能减排目标。随着</w:t>
      </w:r>
      <w:r>
        <w:rPr>
          <w:rFonts w:hint="eastAsia" w:ascii="Times New Roman" w:hAnsi="仿宋" w:cs="Times New Roman"/>
          <w:sz w:val="28"/>
          <w:szCs w:val="28"/>
          <w:lang w:eastAsia="zh-CN"/>
        </w:rPr>
        <w:t>近些年开发规模的不断扩大</w:t>
      </w:r>
      <w:r>
        <w:rPr>
          <w:rFonts w:ascii="Times New Roman" w:hAnsi="仿宋" w:cs="Times New Roman"/>
          <w:sz w:val="28"/>
          <w:szCs w:val="28"/>
        </w:rPr>
        <w:t>，</w:t>
      </w:r>
      <w:r>
        <w:rPr>
          <w:rFonts w:hint="eastAsia" w:ascii="Times New Roman" w:hAnsi="仿宋" w:cs="Times New Roman"/>
          <w:sz w:val="28"/>
          <w:szCs w:val="28"/>
          <w:lang w:eastAsia="zh-CN"/>
        </w:rPr>
        <w:t>有些工程未能按照国家规范进行勘察施工</w:t>
      </w:r>
      <w:r>
        <w:rPr>
          <w:rFonts w:ascii="Times New Roman" w:hAnsi="仿宋" w:cs="Times New Roman"/>
          <w:sz w:val="28"/>
          <w:szCs w:val="28"/>
        </w:rPr>
        <w:t>，</w:t>
      </w:r>
      <w:r>
        <w:rPr>
          <w:rFonts w:hint="eastAsia" w:ascii="Times New Roman" w:hAnsi="仿宋" w:cs="Times New Roman"/>
          <w:sz w:val="28"/>
          <w:szCs w:val="28"/>
          <w:lang w:eastAsia="zh-CN"/>
        </w:rPr>
        <w:t>盲目的压缩投资，追求进度，最终</w:t>
      </w:r>
      <w:r>
        <w:rPr>
          <w:rFonts w:ascii="Times New Roman" w:hAnsi="仿宋" w:cs="Times New Roman"/>
          <w:sz w:val="28"/>
          <w:szCs w:val="28"/>
        </w:rPr>
        <w:t>造成</w:t>
      </w:r>
      <w:r>
        <w:rPr>
          <w:rFonts w:hint="eastAsia" w:ascii="Times New Roman" w:hAnsi="仿宋" w:cs="Times New Roman"/>
          <w:sz w:val="28"/>
          <w:szCs w:val="28"/>
          <w:lang w:eastAsia="zh-CN"/>
        </w:rPr>
        <w:t>工程竣工后系统无法正常运行</w:t>
      </w:r>
      <w:r>
        <w:rPr>
          <w:rFonts w:ascii="Times New Roman" w:hAnsi="仿宋" w:cs="Times New Roman"/>
          <w:sz w:val="28"/>
          <w:szCs w:val="28"/>
        </w:rPr>
        <w:t>，</w:t>
      </w:r>
      <w:r>
        <w:rPr>
          <w:rFonts w:hint="eastAsia" w:ascii="Times New Roman" w:hAnsi="仿宋" w:cs="Times New Roman"/>
          <w:sz w:val="28"/>
          <w:szCs w:val="28"/>
          <w:lang w:eastAsia="zh-CN"/>
        </w:rPr>
        <w:t>甚至出现报废的情况。建设单位应自觉遵照执行国家规范和地方规程</w:t>
      </w:r>
      <w:r>
        <w:rPr>
          <w:rFonts w:ascii="Times New Roman" w:hAnsi="仿宋" w:cs="Times New Roman"/>
          <w:sz w:val="28"/>
          <w:szCs w:val="28"/>
        </w:rPr>
        <w:t>，</w:t>
      </w:r>
      <w:r>
        <w:rPr>
          <w:rFonts w:hint="eastAsia" w:ascii="Times New Roman" w:hAnsi="仿宋" w:cs="Times New Roman"/>
          <w:sz w:val="28"/>
          <w:szCs w:val="28"/>
          <w:lang w:eastAsia="zh-CN"/>
        </w:rPr>
        <w:t>按照程序监管工程进度，确保工程质量，</w:t>
      </w:r>
      <w:r>
        <w:rPr>
          <w:rFonts w:ascii="Times New Roman" w:hAnsi="仿宋" w:cs="Times New Roman"/>
          <w:sz w:val="28"/>
          <w:szCs w:val="28"/>
        </w:rPr>
        <w:t>以保障自身的合法权益。</w:t>
      </w:r>
    </w:p>
    <w:p>
      <w:pPr>
        <w:pStyle w:val="3"/>
        <w:spacing w:line="360" w:lineRule="auto"/>
        <w:ind w:right="34" w:rightChars="14" w:firstLine="571" w:firstLineChars="204"/>
        <w:rPr>
          <w:rFonts w:ascii="Times New Roman" w:hAnsi="Times New Roman" w:cs="Times New Roman"/>
          <w:sz w:val="28"/>
          <w:szCs w:val="28"/>
        </w:rPr>
      </w:pPr>
      <w:r>
        <w:rPr>
          <w:rFonts w:ascii="Times New Roman" w:hAnsi="仿宋" w:cs="Times New Roman"/>
          <w:sz w:val="28"/>
          <w:szCs w:val="28"/>
        </w:rPr>
        <w:t>本规程对</w:t>
      </w:r>
      <w:r>
        <w:rPr>
          <w:rFonts w:hint="eastAsia" w:ascii="Times New Roman" w:hAnsi="仿宋" w:cs="Times New Roman"/>
          <w:sz w:val="28"/>
          <w:szCs w:val="28"/>
          <w:lang w:eastAsia="zh-CN"/>
        </w:rPr>
        <w:t>建设单位</w:t>
      </w:r>
      <w:r>
        <w:rPr>
          <w:rFonts w:ascii="Times New Roman" w:hAnsi="仿宋" w:cs="Times New Roman"/>
          <w:sz w:val="28"/>
          <w:szCs w:val="28"/>
        </w:rPr>
        <w:t>加强</w:t>
      </w:r>
      <w:r>
        <w:rPr>
          <w:rFonts w:hint="eastAsia" w:ascii="Times New Roman" w:hAnsi="仿宋" w:cs="Times New Roman"/>
          <w:sz w:val="28"/>
          <w:szCs w:val="28"/>
          <w:lang w:eastAsia="zh-CN"/>
        </w:rPr>
        <w:t>浅层地温能开发利用项目勘察、施工管理</w:t>
      </w:r>
      <w:r>
        <w:rPr>
          <w:rFonts w:ascii="Times New Roman" w:hAnsi="仿宋" w:cs="Times New Roman"/>
          <w:sz w:val="28"/>
          <w:szCs w:val="28"/>
        </w:rPr>
        <w:t>具较强的指导作用，应加强在实际工程应用中的推广实施；同时</w:t>
      </w:r>
      <w:r>
        <w:rPr>
          <w:rFonts w:hint="eastAsia" w:ascii="Times New Roman" w:hAnsi="仿宋" w:cs="Times New Roman"/>
          <w:sz w:val="28"/>
          <w:szCs w:val="28"/>
          <w:lang w:eastAsia="zh-CN"/>
        </w:rPr>
        <w:t>施工及勘察等相关</w:t>
      </w:r>
      <w:r>
        <w:rPr>
          <w:rFonts w:ascii="Times New Roman" w:hAnsi="仿宋" w:cs="Times New Roman"/>
          <w:sz w:val="28"/>
          <w:szCs w:val="28"/>
        </w:rPr>
        <w:t>单位在贯彻执行过程中，应注意积累资料、总结经验，如发现需要修改和补充完善之处，将意见和建议及时反馈到相关单位和部门，以供今后修订时参考，使其日臻完善。</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5217297"/>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5217297"/>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5217297"/>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5217297"/>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lvl>
  </w:abstractNum>
  <w:abstractNum w:abstractNumId="1">
    <w:nsid w:val="096F18E8"/>
    <w:multiLevelType w:val="multilevel"/>
    <w:tmpl w:val="096F18E8"/>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B7C278C"/>
    <w:multiLevelType w:val="multilevel"/>
    <w:tmpl w:val="4B7C278C"/>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72"/>
    <w:rsid w:val="00422027"/>
    <w:rsid w:val="004628CA"/>
    <w:rsid w:val="00564072"/>
    <w:rsid w:val="006675A0"/>
    <w:rsid w:val="008A40B3"/>
    <w:rsid w:val="00946C88"/>
    <w:rsid w:val="00A07197"/>
    <w:rsid w:val="00AC0E4E"/>
    <w:rsid w:val="00DD59BD"/>
    <w:rsid w:val="00F11226"/>
    <w:rsid w:val="00F570B5"/>
    <w:rsid w:val="00FD3A96"/>
    <w:rsid w:val="06836520"/>
    <w:rsid w:val="086C5682"/>
    <w:rsid w:val="11DF1D6B"/>
    <w:rsid w:val="12E06C90"/>
    <w:rsid w:val="192A7862"/>
    <w:rsid w:val="19AD7EB8"/>
    <w:rsid w:val="1FB344C7"/>
    <w:rsid w:val="29B16973"/>
    <w:rsid w:val="2A8611BD"/>
    <w:rsid w:val="2D502F66"/>
    <w:rsid w:val="340F42D6"/>
    <w:rsid w:val="3A21531A"/>
    <w:rsid w:val="3A502606"/>
    <w:rsid w:val="3A7863BA"/>
    <w:rsid w:val="3B671BBC"/>
    <w:rsid w:val="3C67425D"/>
    <w:rsid w:val="43E1212C"/>
    <w:rsid w:val="453640D2"/>
    <w:rsid w:val="49DA0372"/>
    <w:rsid w:val="4A3278D4"/>
    <w:rsid w:val="4C346F04"/>
    <w:rsid w:val="4E9D2656"/>
    <w:rsid w:val="4F517EC1"/>
    <w:rsid w:val="54F82AD3"/>
    <w:rsid w:val="57DC599E"/>
    <w:rsid w:val="5AC366C0"/>
    <w:rsid w:val="5D691EC4"/>
    <w:rsid w:val="61004C42"/>
    <w:rsid w:val="6283344B"/>
    <w:rsid w:val="66CA7190"/>
    <w:rsid w:val="67A71EB6"/>
    <w:rsid w:val="6B046FF6"/>
    <w:rsid w:val="6CE43675"/>
    <w:rsid w:val="787B00C2"/>
    <w:rsid w:val="794A7D06"/>
    <w:rsid w:val="7AC3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left="0"/>
      <w:jc w:val="both"/>
    </w:pPr>
    <w:rPr>
      <w:rFonts w:ascii="Times New Roman" w:hAnsi="Times New Roman" w:eastAsia="仿宋" w:cs="Times New Roman"/>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iPriority w:val="39"/>
    <w:pPr>
      <w:tabs>
        <w:tab w:val="right" w:leader="dot" w:pos="9241"/>
      </w:tabs>
      <w:ind w:firstLine="102" w:firstLineChars="100"/>
      <w:jc w:val="left"/>
    </w:pPr>
    <w:rPr>
      <w:rFonts w:ascii="宋体"/>
      <w:szCs w:val="21"/>
    </w:rPr>
  </w:style>
  <w:style w:type="paragraph" w:styleId="3">
    <w:name w:val="Plain Text"/>
    <w:basedOn w:val="1"/>
    <w:link w:val="11"/>
    <w:qFormat/>
    <w:uiPriority w:val="0"/>
    <w:rPr>
      <w:rFonts w:ascii="宋体" w:hAnsi="Courier New" w:cs="Courier New"/>
      <w:szCs w:val="21"/>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39"/>
    <w:pPr>
      <w:tabs>
        <w:tab w:val="right" w:leader="dot" w:pos="9241"/>
      </w:tabs>
      <w:spacing w:before="25" w:beforeLines="25" w:after="25" w:afterLines="25"/>
      <w:jc w:val="left"/>
    </w:pPr>
    <w:rPr>
      <w:rFonts w:ascii="宋体"/>
      <w:szCs w:val="21"/>
    </w:rPr>
  </w:style>
  <w:style w:type="paragraph" w:styleId="7">
    <w:name w:val="toc 4"/>
    <w:basedOn w:val="1"/>
    <w:next w:val="1"/>
    <w:qFormat/>
    <w:uiPriority w:val="39"/>
    <w:pPr>
      <w:tabs>
        <w:tab w:val="right" w:leader="dot" w:pos="9241"/>
      </w:tabs>
      <w:ind w:firstLine="198" w:firstLineChars="200"/>
      <w:jc w:val="left"/>
    </w:pPr>
    <w:rPr>
      <w:rFonts w:ascii="宋体"/>
      <w:szCs w:val="21"/>
    </w:rPr>
  </w:style>
  <w:style w:type="character" w:styleId="10">
    <w:name w:val="Hyperlink"/>
    <w:basedOn w:val="9"/>
    <w:qFormat/>
    <w:uiPriority w:val="99"/>
    <w:rPr>
      <w:color w:val="0000FF"/>
      <w:spacing w:val="0"/>
      <w:w w:val="100"/>
      <w:szCs w:val="21"/>
      <w:u w:val="single"/>
    </w:rPr>
  </w:style>
  <w:style w:type="character" w:customStyle="1" w:styleId="11">
    <w:name w:val="纯文本 Char"/>
    <w:basedOn w:val="9"/>
    <w:link w:val="3"/>
    <w:qFormat/>
    <w:uiPriority w:val="0"/>
    <w:rPr>
      <w:rFonts w:ascii="宋体" w:hAnsi="Courier New" w:eastAsia="仿宋" w:cs="Courier New"/>
      <w:sz w:val="24"/>
      <w:szCs w:val="21"/>
    </w:rPr>
  </w:style>
  <w:style w:type="character" w:customStyle="1" w:styleId="12">
    <w:name w:val="页眉 Char"/>
    <w:basedOn w:val="9"/>
    <w:link w:val="5"/>
    <w:semiHidden/>
    <w:qFormat/>
    <w:uiPriority w:val="99"/>
    <w:rPr>
      <w:rFonts w:ascii="Times New Roman" w:hAnsi="Times New Roman" w:eastAsia="仿宋" w:cs="Times New Roman"/>
      <w:sz w:val="18"/>
      <w:szCs w:val="18"/>
    </w:rPr>
  </w:style>
  <w:style w:type="character" w:customStyle="1" w:styleId="13">
    <w:name w:val="页脚 Char"/>
    <w:basedOn w:val="9"/>
    <w:link w:val="4"/>
    <w:qFormat/>
    <w:uiPriority w:val="99"/>
    <w:rPr>
      <w:rFonts w:ascii="Times New Roman" w:hAnsi="Times New Roman" w:eastAsia="仿宋" w:cs="Times New Roman"/>
      <w:sz w:val="18"/>
      <w:szCs w:val="18"/>
    </w:rPr>
  </w:style>
  <w:style w:type="paragraph" w:customStyle="1" w:styleId="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
    <w:name w:val="目次、标准名称标题"/>
    <w:basedOn w:val="1"/>
    <w:next w:val="16"/>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书眉_偶数页"/>
    <w:basedOn w:val="18"/>
    <w:next w:val="1"/>
    <w:qFormat/>
    <w:uiPriority w:val="0"/>
    <w:pPr>
      <w:tabs>
        <w:tab w:val="center" w:pos="4154"/>
        <w:tab w:val="right" w:pos="8306"/>
      </w:tabs>
      <w:jc w:val="left"/>
    </w:pPr>
    <w:rPr>
      <w:rFonts w:ascii="黑体" w:eastAsia="黑体"/>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0">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d63cf2f-4154-4db8-aa8a-5ed01eb790ec}"/>
        <w:style w:val=""/>
        <w:category>
          <w:name w:val="常规"/>
          <w:gallery w:val="placeholder"/>
        </w:category>
        <w:types>
          <w:type w:val="bbPlcHdr"/>
        </w:types>
        <w:behaviors>
          <w:behavior w:val="content"/>
        </w:behaviors>
        <w:description w:val=""/>
        <w:guid w:val="{cd63cf2f-4154-4db8-aa8a-5ed01eb790ec}"/>
      </w:docPartPr>
      <w:docPartBody>
        <w:p>
          <w:r>
            <w:rPr>
              <w:color w:val="808080"/>
            </w:rPr>
            <w:t>单击此处输入文字。</w:t>
          </w:r>
        </w:p>
      </w:docPartBody>
    </w:docPart>
    <w:docPart>
      <w:docPartPr>
        <w:name w:val="{009f4d35-7d6f-43af-8220-9ca3ee1c9313}"/>
        <w:style w:val=""/>
        <w:category>
          <w:name w:val="常规"/>
          <w:gallery w:val="placeholder"/>
        </w:category>
        <w:types>
          <w:type w:val="bbPlcHdr"/>
        </w:types>
        <w:behaviors>
          <w:behavior w:val="content"/>
        </w:behaviors>
        <w:description w:val=""/>
        <w:guid w:val="{009f4d35-7d6f-43af-8220-9ca3ee1c9313}"/>
      </w:docPartPr>
      <w:docPartBody>
        <w:p>
          <w:r>
            <w:rPr>
              <w:color w:val="808080"/>
            </w:rPr>
            <w:t>单击此处输入文字。</w:t>
          </w:r>
        </w:p>
      </w:docPartBody>
    </w:docPart>
    <w:docPart>
      <w:docPartPr>
        <w:name w:val="{8b19969b-1c18-4205-8e80-44cbce2e0326}"/>
        <w:style w:val=""/>
        <w:category>
          <w:name w:val="常规"/>
          <w:gallery w:val="placeholder"/>
        </w:category>
        <w:types>
          <w:type w:val="bbPlcHdr"/>
        </w:types>
        <w:behaviors>
          <w:behavior w:val="content"/>
        </w:behaviors>
        <w:description w:val=""/>
        <w:guid w:val="{8b19969b-1c18-4205-8e80-44cbce2e0326}"/>
      </w:docPartPr>
      <w:docPartBody>
        <w:p>
          <w:r>
            <w:rPr>
              <w:color w:val="808080"/>
            </w:rPr>
            <w:t>单击此处输入文字。</w:t>
          </w:r>
        </w:p>
      </w:docPartBody>
    </w:docPart>
    <w:docPart>
      <w:docPartPr>
        <w:name w:val="{16b79ccf-a463-4e9e-83a0-0baf4e71f21a}"/>
        <w:style w:val=""/>
        <w:category>
          <w:name w:val="常规"/>
          <w:gallery w:val="placeholder"/>
        </w:category>
        <w:types>
          <w:type w:val="bbPlcHdr"/>
        </w:types>
        <w:behaviors>
          <w:behavior w:val="content"/>
        </w:behaviors>
        <w:description w:val=""/>
        <w:guid w:val="{16b79ccf-a463-4e9e-83a0-0baf4e71f21a}"/>
      </w:docPartPr>
      <w:docPartBody>
        <w:p>
          <w:r>
            <w:rPr>
              <w:color w:val="808080"/>
            </w:rPr>
            <w:t>单击此处输入文字。</w:t>
          </w:r>
        </w:p>
      </w:docPartBody>
    </w:docPart>
    <w:docPart>
      <w:docPartPr>
        <w:name w:val="{1935c412-aef0-4d73-9a75-5acf8f8421a3}"/>
        <w:style w:val=""/>
        <w:category>
          <w:name w:val="常规"/>
          <w:gallery w:val="placeholder"/>
        </w:category>
        <w:types>
          <w:type w:val="bbPlcHdr"/>
        </w:types>
        <w:behaviors>
          <w:behavior w:val="content"/>
        </w:behaviors>
        <w:description w:val=""/>
        <w:guid w:val="{1935c412-aef0-4d73-9a75-5acf8f8421a3}"/>
      </w:docPartPr>
      <w:docPartBody>
        <w:p>
          <w:r>
            <w:rPr>
              <w:color w:val="808080"/>
            </w:rPr>
            <w:t>单击此处输入文字。</w:t>
          </w:r>
        </w:p>
      </w:docPartBody>
    </w:docPart>
    <w:docPart>
      <w:docPartPr>
        <w:name w:val="{ba96384d-99a6-4f53-b74a-b6bd44690bae}"/>
        <w:style w:val=""/>
        <w:category>
          <w:name w:val="常规"/>
          <w:gallery w:val="placeholder"/>
        </w:category>
        <w:types>
          <w:type w:val="bbPlcHdr"/>
        </w:types>
        <w:behaviors>
          <w:behavior w:val="content"/>
        </w:behaviors>
        <w:description w:val=""/>
        <w:guid w:val="{ba96384d-99a6-4f53-b74a-b6bd44690bae}"/>
      </w:docPartPr>
      <w:docPartBody>
        <w:p>
          <w:r>
            <w:rPr>
              <w:color w:val="808080"/>
            </w:rPr>
            <w:t>单击此处输入文字。</w:t>
          </w:r>
        </w:p>
      </w:docPartBody>
    </w:docPart>
    <w:docPart>
      <w:docPartPr>
        <w:name w:val="{f182ef6a-e6a2-4381-8236-60b325a90005}"/>
        <w:style w:val=""/>
        <w:category>
          <w:name w:val="常规"/>
          <w:gallery w:val="placeholder"/>
        </w:category>
        <w:types>
          <w:type w:val="bbPlcHdr"/>
        </w:types>
        <w:behaviors>
          <w:behavior w:val="content"/>
        </w:behaviors>
        <w:description w:val=""/>
        <w:guid w:val="{f182ef6a-e6a2-4381-8236-60b325a90005}"/>
      </w:docPartPr>
      <w:docPartBody>
        <w:p>
          <w:r>
            <w:rPr>
              <w:color w:val="808080"/>
            </w:rPr>
            <w:t>单击此处输入文字。</w:t>
          </w:r>
        </w:p>
      </w:docPartBody>
    </w:docPart>
    <w:docPart>
      <w:docPartPr>
        <w:name w:val="{5130cad9-b506-4780-b0e3-77f2d156298e}"/>
        <w:style w:val=""/>
        <w:category>
          <w:name w:val="常规"/>
          <w:gallery w:val="placeholder"/>
        </w:category>
        <w:types>
          <w:type w:val="bbPlcHdr"/>
        </w:types>
        <w:behaviors>
          <w:behavior w:val="content"/>
        </w:behaviors>
        <w:description w:val=""/>
        <w:guid w:val="{5130cad9-b506-4780-b0e3-77f2d156298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1176</Words>
  <Characters>6708</Characters>
  <Lines>55</Lines>
  <Paragraphs>15</Paragraphs>
  <TotalTime>3</TotalTime>
  <ScaleCrop>false</ScaleCrop>
  <LinksUpToDate>false</LinksUpToDate>
  <CharactersWithSpaces>7869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2018-06-20T06:28:00Z</dcterms:created>
  <dc:creator>郑晓菲</dc:creator>
  <cp:lastModifiedBy>℡葑┌訫~~</cp:lastModifiedBy>
  <dcterms:modified xsi:type="dcterms:W3CDTF">2019-09-03T04:50:48Z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