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E5A" w:rsidRDefault="00BB1E5A" w:rsidP="00BB1E5A">
      <w:pPr>
        <w:jc w:val="center"/>
      </w:pPr>
      <w:r>
        <w:rPr>
          <w:rFonts w:ascii="方正小标宋简体" w:eastAsia="方正小标宋简体" w:hAnsi="方正小标宋简体" w:hint="eastAsia"/>
          <w:sz w:val="32"/>
          <w:szCs w:val="32"/>
          <w:u w:val="single"/>
        </w:rPr>
        <w:t>宁夏回族自治区遥感调查院应用系统适配项目五标段采购</w:t>
      </w:r>
      <w:r>
        <w:rPr>
          <w:rFonts w:ascii="方正小标宋简体" w:eastAsia="方正小标宋简体" w:hAnsi="方正小标宋简体"/>
          <w:sz w:val="32"/>
          <w:szCs w:val="32"/>
          <w:u w:val="single"/>
        </w:rPr>
        <w:t>需求</w:t>
      </w:r>
    </w:p>
    <w:p w:rsidR="00BB1E5A" w:rsidRDefault="00BB1E5A"/>
    <w:p w:rsidR="00BB1E5A" w:rsidRDefault="00BB1E5A"/>
    <w:tbl>
      <w:tblPr>
        <w:tblW w:w="9637" w:type="dxa"/>
        <w:tblInd w:w="93" w:type="dxa"/>
        <w:tblLook w:val="0000" w:firstRow="0" w:lastRow="0" w:firstColumn="0" w:lastColumn="0" w:noHBand="0" w:noVBand="0"/>
      </w:tblPr>
      <w:tblGrid>
        <w:gridCol w:w="534"/>
        <w:gridCol w:w="956"/>
        <w:gridCol w:w="6443"/>
        <w:gridCol w:w="840"/>
        <w:gridCol w:w="864"/>
      </w:tblGrid>
      <w:tr w:rsidR="00BB1E5A" w:rsidRPr="00BB1E5A" w:rsidTr="00BB1E5A">
        <w:trPr>
          <w:trHeight w:val="315"/>
        </w:trPr>
        <w:tc>
          <w:tcPr>
            <w:tcW w:w="534" w:type="dxa"/>
            <w:vMerge w:val="restart"/>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序号</w:t>
            </w:r>
          </w:p>
        </w:tc>
        <w:tc>
          <w:tcPr>
            <w:tcW w:w="956" w:type="dxa"/>
            <w:vMerge w:val="restart"/>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采购项目名称</w:t>
            </w:r>
          </w:p>
        </w:tc>
        <w:tc>
          <w:tcPr>
            <w:tcW w:w="6443" w:type="dxa"/>
            <w:vMerge w:val="restart"/>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参数</w:t>
            </w:r>
          </w:p>
        </w:tc>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数量</w:t>
            </w:r>
          </w:p>
        </w:tc>
        <w:tc>
          <w:tcPr>
            <w:tcW w:w="864" w:type="dxa"/>
            <w:vMerge w:val="restart"/>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说明</w:t>
            </w:r>
          </w:p>
        </w:tc>
      </w:tr>
      <w:tr w:rsidR="00BB1E5A" w:rsidRPr="00BB1E5A" w:rsidTr="00BB1E5A">
        <w:trPr>
          <w:trHeight w:val="312"/>
        </w:trPr>
        <w:tc>
          <w:tcPr>
            <w:tcW w:w="534" w:type="dxa"/>
            <w:vMerge/>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jc w:val="center"/>
              <w:rPr>
                <w:rFonts w:ascii="宋体" w:hAnsi="宋体" w:cs="宋体"/>
                <w:szCs w:val="21"/>
              </w:rPr>
            </w:pPr>
          </w:p>
        </w:tc>
        <w:tc>
          <w:tcPr>
            <w:tcW w:w="956" w:type="dxa"/>
            <w:vMerge/>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jc w:val="center"/>
              <w:rPr>
                <w:rFonts w:ascii="宋体" w:hAnsi="宋体" w:cs="宋体"/>
                <w:szCs w:val="21"/>
              </w:rPr>
            </w:pPr>
          </w:p>
        </w:tc>
        <w:tc>
          <w:tcPr>
            <w:tcW w:w="6443" w:type="dxa"/>
            <w:vMerge/>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jc w:val="center"/>
              <w:rPr>
                <w:rFonts w:ascii="宋体" w:hAnsi="宋体" w:cs="宋体"/>
                <w:szCs w:val="21"/>
              </w:rPr>
            </w:pPr>
          </w:p>
        </w:tc>
        <w:tc>
          <w:tcPr>
            <w:tcW w:w="840" w:type="dxa"/>
            <w:vMerge/>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jc w:val="center"/>
              <w:rPr>
                <w:rFonts w:ascii="宋体" w:hAnsi="宋体" w:cs="宋体"/>
                <w:szCs w:val="21"/>
              </w:rPr>
            </w:pPr>
          </w:p>
        </w:tc>
        <w:tc>
          <w:tcPr>
            <w:tcW w:w="864" w:type="dxa"/>
            <w:vMerge/>
            <w:tcBorders>
              <w:top w:val="single" w:sz="8" w:space="0" w:color="000000"/>
              <w:left w:val="single" w:sz="8" w:space="0" w:color="000000"/>
              <w:bottom w:val="single" w:sz="8" w:space="0" w:color="000000"/>
              <w:right w:val="single" w:sz="8" w:space="0" w:color="000000"/>
            </w:tcBorders>
            <w:vAlign w:val="center"/>
          </w:tcPr>
          <w:p w:rsidR="00BB1E5A" w:rsidRPr="00BB1E5A" w:rsidRDefault="00BB1E5A" w:rsidP="00745598">
            <w:pPr>
              <w:jc w:val="center"/>
              <w:rPr>
                <w:rFonts w:ascii="宋体" w:hAnsi="宋体" w:cs="宋体"/>
                <w:szCs w:val="21"/>
              </w:rPr>
            </w:pPr>
          </w:p>
        </w:tc>
      </w:tr>
      <w:tr w:rsidR="00BB1E5A" w:rsidRPr="00BB1E5A" w:rsidTr="00BB1E5A">
        <w:trPr>
          <w:trHeight w:val="8779"/>
        </w:trPr>
        <w:tc>
          <w:tcPr>
            <w:tcW w:w="534" w:type="dxa"/>
            <w:tcBorders>
              <w:top w:val="nil"/>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1</w:t>
            </w:r>
          </w:p>
        </w:tc>
        <w:tc>
          <w:tcPr>
            <w:tcW w:w="956" w:type="dxa"/>
            <w:tcBorders>
              <w:top w:val="nil"/>
              <w:left w:val="single" w:sz="8" w:space="0" w:color="000000"/>
              <w:bottom w:val="single" w:sz="8" w:space="0" w:color="000000"/>
              <w:right w:val="single" w:sz="8" w:space="0" w:color="000000"/>
            </w:tcBorders>
            <w:vAlign w:val="center"/>
          </w:tcPr>
          <w:p w:rsidR="00BB1E5A" w:rsidRPr="00BB1E5A" w:rsidRDefault="00BB1E5A" w:rsidP="00BB1E5A">
            <w:pPr>
              <w:widowControl/>
              <w:numPr>
                <w:ilvl w:val="0"/>
                <w:numId w:val="1"/>
              </w:numPr>
              <w:tabs>
                <w:tab w:val="left" w:pos="312"/>
              </w:tabs>
              <w:jc w:val="left"/>
              <w:textAlignment w:val="center"/>
              <w:rPr>
                <w:rStyle w:val="font21"/>
                <w:rFonts w:hint="default"/>
                <w:sz w:val="21"/>
                <w:szCs w:val="21"/>
                <w:lang w:bidi="ar"/>
              </w:rPr>
            </w:pPr>
            <w:r w:rsidRPr="00BB1E5A">
              <w:rPr>
                <w:rStyle w:val="font21"/>
                <w:rFonts w:hint="default"/>
                <w:sz w:val="21"/>
                <w:szCs w:val="21"/>
                <w:lang w:bidi="ar"/>
              </w:rPr>
              <w:t>台式计算机（包含操作系统）</w:t>
            </w:r>
          </w:p>
        </w:tc>
        <w:tc>
          <w:tcPr>
            <w:tcW w:w="6443" w:type="dxa"/>
            <w:tcBorders>
              <w:top w:val="nil"/>
              <w:left w:val="single" w:sz="8" w:space="0" w:color="000000"/>
              <w:bottom w:val="single" w:sz="8" w:space="0" w:color="000000"/>
              <w:right w:val="single" w:sz="8" w:space="0" w:color="000000"/>
            </w:tcBorders>
            <w:vAlign w:val="center"/>
          </w:tcPr>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1.CPU规格及性能：国产处理器，符合安全可靠测评要求，主频≥2.8GHz、核心≥8个，采用ARM架构；</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2.内存规格及功能：≥8GB，双通道LPDDR4X规格；</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3.主板规格及功能：与处理器相匹配芯片组主板；</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4.存储设备规格、功能及可靠性：≥256GBM.2NVMESSD，≥1TBHDD硬盘模块，支持机械硬盘拓展；</w:t>
            </w:r>
          </w:p>
          <w:p w:rsidR="00BB1E5A" w:rsidRPr="00BB1E5A" w:rsidRDefault="00BB1E5A" w:rsidP="00745598">
            <w:pPr>
              <w:widowControl/>
              <w:jc w:val="left"/>
              <w:textAlignment w:val="center"/>
              <w:rPr>
                <w:rStyle w:val="font21"/>
                <w:rFonts w:hint="default"/>
                <w:color w:val="0000FF"/>
                <w:sz w:val="21"/>
                <w:szCs w:val="21"/>
                <w:lang w:bidi="ar"/>
              </w:rPr>
            </w:pPr>
            <w:r w:rsidRPr="00BB1E5A">
              <w:rPr>
                <w:rStyle w:val="font21"/>
                <w:rFonts w:hint="default"/>
                <w:sz w:val="21"/>
                <w:szCs w:val="21"/>
                <w:lang w:bidi="ar"/>
              </w:rPr>
              <w:t>5.操作系统：国产化操作系统，提供1年免费软件升级服务(投标人需提供承诺函附于投标文件中并加盖电子签章)；</w:t>
            </w:r>
            <w:r w:rsidRPr="00BB1E5A">
              <w:rPr>
                <w:rStyle w:val="font21"/>
                <w:rFonts w:hint="default"/>
                <w:sz w:val="21"/>
                <w:szCs w:val="21"/>
                <w:lang w:bidi="ar"/>
              </w:rPr>
              <w:br/>
              <w:t>6.显卡规格、性能及功能</w:t>
            </w:r>
            <w:r w:rsidRPr="00BB1E5A">
              <w:rPr>
                <w:rStyle w:val="font21"/>
                <w:rFonts w:hint="default"/>
                <w:color w:val="0000FF"/>
                <w:sz w:val="21"/>
                <w:szCs w:val="21"/>
                <w:lang w:bidi="ar"/>
              </w:rPr>
              <w:t>：</w:t>
            </w:r>
            <w:r w:rsidRPr="00BB1E5A">
              <w:rPr>
                <w:rStyle w:val="font21"/>
                <w:rFonts w:hint="default"/>
                <w:sz w:val="21"/>
                <w:szCs w:val="21"/>
                <w:lang w:bidi="ar"/>
              </w:rPr>
              <w:t>集成显卡</w:t>
            </w:r>
            <w:r w:rsidRPr="00BB1E5A">
              <w:rPr>
                <w:rStyle w:val="font21"/>
                <w:rFonts w:hint="default"/>
                <w:color w:val="0000FF"/>
                <w:sz w:val="21"/>
                <w:szCs w:val="21"/>
                <w:lang w:bidi="ar"/>
              </w:rPr>
              <w:t>；</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7.外设规格、功能、可靠性：USB接口防泼溅键盘、光电鼠标；</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8.网络设备规格、性能及功能：集成千兆网卡；</w:t>
            </w:r>
            <w:r w:rsidRPr="00BB1E5A">
              <w:rPr>
                <w:rStyle w:val="font21"/>
                <w:rFonts w:hint="default"/>
                <w:sz w:val="21"/>
                <w:szCs w:val="21"/>
                <w:lang w:bidi="ar"/>
              </w:rPr>
              <w:br/>
              <w:t>9.外部接口规格及功能：不少于8个USB接口，其他接口：不少于1个VGA、1个HDMI、1个串口，1个RJ45网口、电源接口*1；</w:t>
            </w:r>
            <w:r w:rsidRPr="00BB1E5A">
              <w:rPr>
                <w:rStyle w:val="font21"/>
                <w:rFonts w:hint="default"/>
                <w:sz w:val="21"/>
                <w:szCs w:val="21"/>
                <w:lang w:bidi="ar"/>
              </w:rPr>
              <w:br/>
              <w:t>10.显示器：不少于23.8英寸带护眼功能，分辨率不少于1920×1080；</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11.电源功能：≥200W电源；</w:t>
            </w:r>
          </w:p>
          <w:p w:rsid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12.光驱：内置DVDRW光驱；</w:t>
            </w:r>
            <w:r w:rsidRPr="00BB1E5A">
              <w:rPr>
                <w:rStyle w:val="font21"/>
                <w:rFonts w:hint="default"/>
                <w:sz w:val="21"/>
                <w:szCs w:val="21"/>
                <w:lang w:bidi="ar"/>
              </w:rPr>
              <w:br/>
              <w:t>13.★服务要求：3年原厂产品上门保修服务(提供承诺函附于投标文件中并加盖投标人电子签章)；</w:t>
            </w:r>
            <w:r w:rsidRPr="00BB1E5A">
              <w:rPr>
                <w:rStyle w:val="font21"/>
                <w:rFonts w:hint="default"/>
                <w:color w:val="FF0000"/>
                <w:sz w:val="21"/>
                <w:szCs w:val="21"/>
                <w:lang w:bidi="ar"/>
              </w:rPr>
              <w:br/>
            </w:r>
            <w:r w:rsidRPr="00BB1E5A">
              <w:rPr>
                <w:rStyle w:val="font21"/>
                <w:rFonts w:hint="default"/>
                <w:sz w:val="21"/>
                <w:szCs w:val="21"/>
                <w:lang w:bidi="ar"/>
              </w:rPr>
              <w:t>14.供应保障：供应商保障产品主要部件，提供6年的备件服务能力（自购买之日起），或提供可兼容原设备的升级换代产品。</w:t>
            </w:r>
          </w:p>
          <w:p w:rsidR="00AB4AA6" w:rsidRPr="00BB1E5A" w:rsidRDefault="00AB4AA6" w:rsidP="00AB4AA6">
            <w:pPr>
              <w:widowControl/>
              <w:spacing w:line="360" w:lineRule="exact"/>
              <w:jc w:val="left"/>
              <w:rPr>
                <w:rStyle w:val="font21"/>
                <w:rFonts w:hint="default"/>
                <w:color w:val="FF0000"/>
                <w:sz w:val="21"/>
                <w:szCs w:val="21"/>
                <w:lang w:bidi="ar"/>
              </w:rPr>
            </w:pPr>
            <w:r w:rsidRPr="00BB1E5A">
              <w:rPr>
                <w:rFonts w:ascii="宋体" w:hAnsi="宋体" w:cs="宋体"/>
                <w:color w:val="FF0000"/>
                <w:kern w:val="0"/>
                <w:szCs w:val="21"/>
              </w:rPr>
              <w:t>根据《财政部工业和信息化部关于印发</w:t>
            </w:r>
            <w:r w:rsidRPr="00BB1E5A">
              <w:rPr>
                <w:rFonts w:ascii="宋体" w:hAnsi="宋体" w:cs="宋体" w:hint="eastAsia"/>
                <w:color w:val="FF0000"/>
                <w:kern w:val="0"/>
                <w:szCs w:val="21"/>
              </w:rPr>
              <w:t>&lt;台式计算机政府采购需求标准（2023年版）</w:t>
            </w:r>
            <w:r w:rsidRPr="00BB1E5A">
              <w:rPr>
                <w:rFonts w:ascii="宋体" w:hAnsi="宋体" w:cs="宋体"/>
                <w:color w:val="FF0000"/>
                <w:kern w:val="0"/>
                <w:szCs w:val="21"/>
              </w:rPr>
              <w:t>&gt;的通知财库(2023)30号》要求规定，《需求标准》中加“*”的指标纳入采购需求，并作为采购文件中的实质性要求。采购需求中</w:t>
            </w:r>
            <w:r w:rsidRPr="00BB1E5A">
              <w:rPr>
                <w:rFonts w:ascii="宋体" w:hAnsi="宋体" w:cs="宋体" w:hint="eastAsia"/>
                <w:color w:val="FF0000"/>
                <w:kern w:val="0"/>
                <w:szCs w:val="21"/>
              </w:rPr>
              <w:t>的</w:t>
            </w:r>
            <w:r w:rsidRPr="00BB1E5A">
              <w:rPr>
                <w:rFonts w:ascii="宋体" w:hAnsi="宋体" w:cs="宋体"/>
                <w:color w:val="FF0000"/>
                <w:kern w:val="0"/>
                <w:szCs w:val="21"/>
              </w:rPr>
              <w:t>技术指标、参数</w:t>
            </w:r>
            <w:r w:rsidRPr="00BB1E5A">
              <w:rPr>
                <w:rFonts w:ascii="宋体" w:hAnsi="宋体" w:cs="宋体" w:hint="eastAsia"/>
                <w:color w:val="FF0000"/>
                <w:kern w:val="0"/>
                <w:szCs w:val="21"/>
              </w:rPr>
              <w:t>要</w:t>
            </w:r>
            <w:r w:rsidRPr="00BB1E5A">
              <w:rPr>
                <w:rFonts w:ascii="宋体" w:hAnsi="宋体" w:cs="宋体"/>
                <w:color w:val="FF0000"/>
                <w:kern w:val="0"/>
                <w:szCs w:val="21"/>
              </w:rPr>
              <w:t>全部实质性满足</w:t>
            </w:r>
            <w:r>
              <w:rPr>
                <w:rFonts w:ascii="宋体" w:hAnsi="宋体" w:cs="宋体" w:hint="eastAsia"/>
                <w:color w:val="FF0000"/>
                <w:kern w:val="0"/>
                <w:szCs w:val="21"/>
              </w:rPr>
              <w:t>（</w:t>
            </w:r>
            <w:r>
              <w:rPr>
                <w:rFonts w:ascii="宋体" w:hAnsi="宋体" w:cs="宋体"/>
                <w:color w:val="FF0000"/>
                <w:kern w:val="0"/>
                <w:szCs w:val="21"/>
              </w:rPr>
              <w:t>包括以上参数</w:t>
            </w:r>
            <w:r>
              <w:rPr>
                <w:rFonts w:ascii="宋体" w:hAnsi="宋体" w:cs="宋体" w:hint="eastAsia"/>
                <w:color w:val="FF0000"/>
                <w:kern w:val="0"/>
                <w:szCs w:val="21"/>
              </w:rPr>
              <w:t>）</w:t>
            </w:r>
            <w:r w:rsidRPr="00BB1E5A">
              <w:rPr>
                <w:rFonts w:ascii="宋体" w:hAnsi="宋体" w:cs="宋体" w:hint="eastAsia"/>
                <w:color w:val="FF0000"/>
                <w:kern w:val="0"/>
                <w:szCs w:val="21"/>
              </w:rPr>
              <w:t>，投</w:t>
            </w:r>
            <w:r w:rsidRPr="00BB1E5A">
              <w:rPr>
                <w:rFonts w:ascii="宋体" w:hAnsi="宋体" w:cs="宋体"/>
                <w:color w:val="FF0000"/>
                <w:kern w:val="0"/>
                <w:szCs w:val="21"/>
              </w:rPr>
              <w:t>标人须提供满足采购文件要求的承诺函即为符合要求</w:t>
            </w:r>
            <w:r w:rsidRPr="00BB1E5A">
              <w:rPr>
                <w:rFonts w:ascii="宋体" w:hAnsi="宋体" w:cs="宋体" w:hint="eastAsia"/>
                <w:color w:val="FF0000"/>
                <w:kern w:val="0"/>
                <w:szCs w:val="21"/>
              </w:rPr>
              <w:t>,否</w:t>
            </w:r>
            <w:r w:rsidRPr="00BB1E5A">
              <w:rPr>
                <w:rFonts w:ascii="宋体" w:hAnsi="宋体" w:cs="宋体"/>
                <w:color w:val="FF0000"/>
                <w:kern w:val="0"/>
                <w:szCs w:val="21"/>
              </w:rPr>
              <w:t>则将做无效投标处理。</w:t>
            </w:r>
          </w:p>
          <w:p w:rsidR="00AB4AA6" w:rsidRPr="00AB4AA6" w:rsidRDefault="00AB4AA6" w:rsidP="00745598">
            <w:pPr>
              <w:widowControl/>
              <w:jc w:val="left"/>
              <w:textAlignment w:val="center"/>
              <w:rPr>
                <w:rFonts w:hint="eastAsia"/>
                <w:szCs w:val="21"/>
              </w:rPr>
            </w:pPr>
          </w:p>
        </w:tc>
        <w:tc>
          <w:tcPr>
            <w:tcW w:w="840" w:type="dxa"/>
            <w:tcBorders>
              <w:top w:val="nil"/>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5</w:t>
            </w:r>
          </w:p>
        </w:tc>
        <w:tc>
          <w:tcPr>
            <w:tcW w:w="864" w:type="dxa"/>
            <w:tcBorders>
              <w:top w:val="nil"/>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办公设备</w:t>
            </w:r>
          </w:p>
        </w:tc>
      </w:tr>
      <w:tr w:rsidR="00BB1E5A" w:rsidRPr="00BB1E5A" w:rsidTr="00BB1E5A">
        <w:trPr>
          <w:trHeight w:val="5792"/>
        </w:trPr>
        <w:tc>
          <w:tcPr>
            <w:tcW w:w="534" w:type="dxa"/>
            <w:tcBorders>
              <w:top w:val="nil"/>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2</w:t>
            </w:r>
          </w:p>
        </w:tc>
        <w:tc>
          <w:tcPr>
            <w:tcW w:w="956" w:type="dxa"/>
            <w:tcBorders>
              <w:top w:val="nil"/>
              <w:left w:val="single" w:sz="8" w:space="0" w:color="000000"/>
              <w:bottom w:val="single" w:sz="4" w:space="0" w:color="auto"/>
              <w:right w:val="single" w:sz="8" w:space="0" w:color="000000"/>
            </w:tcBorders>
            <w:vAlign w:val="center"/>
          </w:tcPr>
          <w:p w:rsidR="00BB1E5A" w:rsidRPr="00BB1E5A" w:rsidRDefault="00AB4AA6" w:rsidP="00745598">
            <w:pPr>
              <w:widowControl/>
              <w:jc w:val="center"/>
              <w:textAlignment w:val="center"/>
              <w:rPr>
                <w:rFonts w:ascii="宋体" w:hAnsi="宋体" w:cs="宋体"/>
                <w:szCs w:val="21"/>
              </w:rPr>
            </w:pPr>
            <w:r w:rsidRPr="00BB1E5A">
              <w:rPr>
                <w:rFonts w:ascii="宋体" w:hAnsi="宋体" w:cs="宋体" w:hint="eastAsia"/>
                <w:color w:val="FF0000"/>
                <w:kern w:val="0"/>
                <w:szCs w:val="21"/>
              </w:rPr>
              <w:t>便携式计算机</w:t>
            </w:r>
          </w:p>
        </w:tc>
        <w:tc>
          <w:tcPr>
            <w:tcW w:w="6443" w:type="dxa"/>
            <w:tcBorders>
              <w:top w:val="nil"/>
              <w:left w:val="single" w:sz="8" w:space="0" w:color="000000"/>
              <w:bottom w:val="single" w:sz="4" w:space="0" w:color="auto"/>
              <w:right w:val="single" w:sz="8" w:space="0" w:color="000000"/>
            </w:tcBorders>
            <w:vAlign w:val="center"/>
          </w:tcPr>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1.CPU 规格及性能：≥ 8核，采用ARM架构，主频≥3.13Ghz；</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2.内存规格及性能：≥16GB，LPDDR5规格；</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3.存储设备规格、功能及可靠性：≥512GB ,USF3.1；</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4.显卡规格、性能及功能：集成显卡；</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5.显示屏：≥14英寸IPS屏，分辨率≥2160*1440，显示屏屏占比：≥80%；</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6.显示屏可视角度：≥170度；</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7.外设规格、功能、可靠性:前置隐藏式摄像头≥ 100 万像素；</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8.网络设备规格、性能及功能：支持WiFi IEEE 802.11a/b/g/n/ac，2.4GHz 和 5GHz；兼容蓝牙 4.2，蓝牙 4.1，蓝牙 4.0，蓝牙 2.1+EDR；</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9.外部接口规格及功能：≥3个USB，≥1个HDMI、≥1个迷你RJ45网口、≥1个3.5mm立体声耳机接口；</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10.整机基础规格、可靠性要求：外壳材质：三面合金材质；</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11.电源键/电源适配器性能：指纹电源开机二合一按键，≥65Whr电池，标配Typc-C适配器，支持快充功能；</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12.待机性能：满载待机性能≥1.5小时；</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13.★服务要求：原厂三年保修，三年上门(提供承诺函附于投标文件中并加盖投标人电子签章)；</w:t>
            </w:r>
          </w:p>
          <w:p w:rsid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14.操作系统：提供1年免费软件升级服务，出厂自带国产化操作系统，符合操作系统正版化要求。</w:t>
            </w:r>
          </w:p>
          <w:p w:rsidR="00AB4AA6" w:rsidRPr="00AB4AA6" w:rsidRDefault="00AB4AA6" w:rsidP="00AB4AA6">
            <w:pPr>
              <w:widowControl/>
              <w:spacing w:line="360" w:lineRule="exact"/>
              <w:jc w:val="left"/>
              <w:rPr>
                <w:rFonts w:ascii="宋体" w:hAnsi="宋体" w:cs="宋体" w:hint="eastAsia"/>
                <w:szCs w:val="21"/>
              </w:rPr>
            </w:pPr>
            <w:r w:rsidRPr="00BB1E5A">
              <w:rPr>
                <w:rFonts w:ascii="宋体" w:hAnsi="宋体" w:cs="宋体"/>
                <w:color w:val="FF0000"/>
                <w:kern w:val="0"/>
                <w:szCs w:val="21"/>
              </w:rPr>
              <w:t>根据《财政部工业和信息化部关于印发</w:t>
            </w:r>
            <w:r w:rsidRPr="00BB1E5A">
              <w:rPr>
                <w:rFonts w:ascii="宋体" w:hAnsi="宋体" w:cs="宋体" w:hint="eastAsia"/>
                <w:color w:val="FF0000"/>
                <w:kern w:val="0"/>
                <w:szCs w:val="21"/>
              </w:rPr>
              <w:t>&lt;便携式计算机政府采购需求标准（2023年版）</w:t>
            </w:r>
            <w:r w:rsidRPr="00BB1E5A">
              <w:rPr>
                <w:rFonts w:ascii="宋体" w:hAnsi="宋体" w:cs="宋体"/>
                <w:color w:val="FF0000"/>
                <w:kern w:val="0"/>
                <w:szCs w:val="21"/>
              </w:rPr>
              <w:t>&gt;的通知财库(2023)30号》要求规定，《需求标准》中加“*”的指标纳入采购需求，并作为采购文件中的实质性要求。采购需求中</w:t>
            </w:r>
            <w:r w:rsidRPr="00BB1E5A">
              <w:rPr>
                <w:rFonts w:ascii="宋体" w:hAnsi="宋体" w:cs="宋体" w:hint="eastAsia"/>
                <w:color w:val="FF0000"/>
                <w:kern w:val="0"/>
                <w:szCs w:val="21"/>
              </w:rPr>
              <w:t>的</w:t>
            </w:r>
            <w:r w:rsidRPr="00BB1E5A">
              <w:rPr>
                <w:rFonts w:ascii="宋体" w:hAnsi="宋体" w:cs="宋体"/>
                <w:color w:val="FF0000"/>
                <w:kern w:val="0"/>
                <w:szCs w:val="21"/>
              </w:rPr>
              <w:t>技术指标、参数</w:t>
            </w:r>
            <w:r w:rsidRPr="00BB1E5A">
              <w:rPr>
                <w:rFonts w:ascii="宋体" w:hAnsi="宋体" w:cs="宋体" w:hint="eastAsia"/>
                <w:color w:val="FF0000"/>
                <w:kern w:val="0"/>
                <w:szCs w:val="21"/>
              </w:rPr>
              <w:t>要</w:t>
            </w:r>
            <w:r w:rsidRPr="00BB1E5A">
              <w:rPr>
                <w:rFonts w:ascii="宋体" w:hAnsi="宋体" w:cs="宋体"/>
                <w:color w:val="FF0000"/>
                <w:kern w:val="0"/>
                <w:szCs w:val="21"/>
              </w:rPr>
              <w:t>全部实质性满足</w:t>
            </w:r>
            <w:r>
              <w:rPr>
                <w:rFonts w:ascii="宋体" w:hAnsi="宋体" w:cs="宋体" w:hint="eastAsia"/>
                <w:color w:val="FF0000"/>
                <w:kern w:val="0"/>
                <w:szCs w:val="21"/>
              </w:rPr>
              <w:t>（</w:t>
            </w:r>
            <w:r>
              <w:rPr>
                <w:rFonts w:ascii="宋体" w:hAnsi="宋体" w:cs="宋体"/>
                <w:color w:val="FF0000"/>
                <w:kern w:val="0"/>
                <w:szCs w:val="21"/>
              </w:rPr>
              <w:t>包括以上参数</w:t>
            </w:r>
            <w:r>
              <w:rPr>
                <w:rFonts w:ascii="宋体" w:hAnsi="宋体" w:cs="宋体" w:hint="eastAsia"/>
                <w:color w:val="FF0000"/>
                <w:kern w:val="0"/>
                <w:szCs w:val="21"/>
              </w:rPr>
              <w:t>）</w:t>
            </w:r>
            <w:r w:rsidRPr="00BB1E5A">
              <w:rPr>
                <w:rFonts w:ascii="宋体" w:hAnsi="宋体" w:cs="宋体" w:hint="eastAsia"/>
                <w:color w:val="FF0000"/>
                <w:kern w:val="0"/>
                <w:szCs w:val="21"/>
              </w:rPr>
              <w:t>，投</w:t>
            </w:r>
            <w:r w:rsidRPr="00BB1E5A">
              <w:rPr>
                <w:rFonts w:ascii="宋体" w:hAnsi="宋体" w:cs="宋体"/>
                <w:color w:val="FF0000"/>
                <w:kern w:val="0"/>
                <w:szCs w:val="21"/>
              </w:rPr>
              <w:t>标人须提供满足采购文件要求的承诺函即为符合要求</w:t>
            </w:r>
            <w:r w:rsidRPr="00BB1E5A">
              <w:rPr>
                <w:rFonts w:ascii="宋体" w:hAnsi="宋体" w:cs="宋体" w:hint="eastAsia"/>
                <w:color w:val="FF0000"/>
                <w:kern w:val="0"/>
                <w:szCs w:val="21"/>
              </w:rPr>
              <w:t>,否</w:t>
            </w:r>
            <w:r w:rsidRPr="00BB1E5A">
              <w:rPr>
                <w:rFonts w:ascii="宋体" w:hAnsi="宋体" w:cs="宋体"/>
                <w:color w:val="FF0000"/>
                <w:kern w:val="0"/>
                <w:szCs w:val="21"/>
              </w:rPr>
              <w:t>则将做无效投标处理。</w:t>
            </w:r>
          </w:p>
        </w:tc>
        <w:tc>
          <w:tcPr>
            <w:tcW w:w="840" w:type="dxa"/>
            <w:tcBorders>
              <w:top w:val="nil"/>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3</w:t>
            </w:r>
          </w:p>
        </w:tc>
        <w:tc>
          <w:tcPr>
            <w:tcW w:w="864" w:type="dxa"/>
            <w:tcBorders>
              <w:top w:val="nil"/>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办公设备</w:t>
            </w:r>
          </w:p>
        </w:tc>
      </w:tr>
      <w:tr w:rsidR="00BB1E5A" w:rsidRPr="00BB1E5A" w:rsidTr="00BB1E5A">
        <w:trPr>
          <w:trHeight w:val="1451"/>
        </w:trPr>
        <w:tc>
          <w:tcPr>
            <w:tcW w:w="534" w:type="dxa"/>
            <w:tcBorders>
              <w:top w:val="single" w:sz="4" w:space="0" w:color="auto"/>
              <w:left w:val="single" w:sz="4" w:space="0" w:color="auto"/>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3</w:t>
            </w:r>
          </w:p>
        </w:tc>
        <w:tc>
          <w:tcPr>
            <w:tcW w:w="956"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打印机</w:t>
            </w:r>
          </w:p>
        </w:tc>
        <w:tc>
          <w:tcPr>
            <w:tcW w:w="6443"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left"/>
              <w:textAlignment w:val="center"/>
              <w:rPr>
                <w:rFonts w:ascii="宋体" w:hAnsi="宋体" w:cs="宋体"/>
                <w:szCs w:val="21"/>
              </w:rPr>
            </w:pPr>
            <w:r w:rsidRPr="00BB1E5A">
              <w:rPr>
                <w:rFonts w:ascii="宋体" w:hAnsi="宋体" w:cs="宋体" w:hint="eastAsia"/>
                <w:kern w:val="0"/>
                <w:szCs w:val="21"/>
                <w:lang w:bidi="ar"/>
              </w:rPr>
              <w:t>最大打印幅面 A4</w:t>
            </w:r>
            <w:r w:rsidRPr="00BB1E5A">
              <w:rPr>
                <w:rFonts w:ascii="宋体" w:hAnsi="宋体" w:cs="宋体" w:hint="eastAsia"/>
                <w:kern w:val="0"/>
                <w:szCs w:val="21"/>
                <w:lang w:bidi="ar"/>
              </w:rPr>
              <w:br/>
              <w:t>黑白打印速度 30ppm</w:t>
            </w:r>
            <w:r w:rsidRPr="00BB1E5A">
              <w:rPr>
                <w:rFonts w:ascii="宋体" w:hAnsi="宋体" w:cs="宋体" w:hint="eastAsia"/>
                <w:kern w:val="0"/>
                <w:szCs w:val="21"/>
                <w:lang w:bidi="ar"/>
              </w:rPr>
              <w:br/>
              <w:t>接口类型 USB2.0，10/100 Base-TEthernet</w:t>
            </w:r>
            <w:r w:rsidRPr="00BB1E5A">
              <w:rPr>
                <w:rFonts w:ascii="宋体" w:hAnsi="宋体" w:cs="宋体" w:hint="eastAsia"/>
                <w:kern w:val="0"/>
                <w:szCs w:val="21"/>
                <w:lang w:bidi="ar"/>
              </w:rPr>
              <w:br/>
              <w:t>耗材类型 鼓粉分离</w:t>
            </w:r>
            <w:r w:rsidRPr="00BB1E5A">
              <w:rPr>
                <w:rFonts w:ascii="宋体" w:hAnsi="宋体" w:cs="宋体" w:hint="eastAsia"/>
                <w:kern w:val="0"/>
                <w:szCs w:val="21"/>
                <w:lang w:bidi="ar"/>
              </w:rPr>
              <w:br/>
              <w:t>介质尺寸 A4，A5，A6，B5(JIS)，Legal，Letter</w:t>
            </w:r>
          </w:p>
        </w:tc>
        <w:tc>
          <w:tcPr>
            <w:tcW w:w="840"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3</w:t>
            </w:r>
          </w:p>
        </w:tc>
        <w:tc>
          <w:tcPr>
            <w:tcW w:w="864" w:type="dxa"/>
            <w:tcBorders>
              <w:top w:val="single" w:sz="4" w:space="0" w:color="auto"/>
              <w:left w:val="single" w:sz="8" w:space="0" w:color="000000"/>
              <w:bottom w:val="single" w:sz="4" w:space="0" w:color="auto"/>
              <w:right w:val="single" w:sz="4" w:space="0" w:color="auto"/>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办公设备</w:t>
            </w:r>
          </w:p>
        </w:tc>
      </w:tr>
      <w:tr w:rsidR="00BB1E5A" w:rsidRPr="00BB1E5A" w:rsidTr="00BB1E5A">
        <w:trPr>
          <w:trHeight w:val="4952"/>
        </w:trPr>
        <w:tc>
          <w:tcPr>
            <w:tcW w:w="534" w:type="dxa"/>
            <w:tcBorders>
              <w:top w:val="single" w:sz="4" w:space="0" w:color="auto"/>
              <w:left w:val="single" w:sz="4" w:space="0" w:color="auto"/>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4</w:t>
            </w:r>
          </w:p>
        </w:tc>
        <w:tc>
          <w:tcPr>
            <w:tcW w:w="956"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流式软件</w:t>
            </w:r>
          </w:p>
        </w:tc>
        <w:tc>
          <w:tcPr>
            <w:tcW w:w="6443"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1.通用功能：文字、表格及演示三个组件均支持查找命令功能，输入功能名称后可以模糊匹配查询，帮助用户快速定位到功能入口。</w:t>
            </w:r>
            <w:r w:rsidRPr="00BB1E5A">
              <w:rPr>
                <w:rStyle w:val="font21"/>
                <w:rFonts w:hint="default"/>
                <w:sz w:val="21"/>
                <w:szCs w:val="21"/>
                <w:lang w:bidi="ar"/>
              </w:rPr>
              <w:br/>
              <w:t>2.文字、表格及演示三个组件均支持在输出OFD时可以设置输出范围。输出范围"支持根据需要仅输出对应的页、工作表或者幻灯片，提高导出效率。</w:t>
            </w:r>
            <w:r w:rsidRPr="00BB1E5A">
              <w:rPr>
                <w:rStyle w:val="font21"/>
                <w:rFonts w:hint="default"/>
                <w:sz w:val="21"/>
                <w:szCs w:val="21"/>
                <w:lang w:bidi="ar"/>
              </w:rPr>
              <w:br/>
              <w:t>3.文字、表格及演示均支持在编辑时选中多个图形同时设置等高、等宽以及等尺寸等对齐方式。</w:t>
            </w:r>
            <w:r w:rsidRPr="00BB1E5A">
              <w:rPr>
                <w:rStyle w:val="font21"/>
                <w:rFonts w:hint="default"/>
                <w:sz w:val="21"/>
                <w:szCs w:val="21"/>
                <w:lang w:bidi="ar"/>
              </w:rPr>
              <w:br/>
              <w:t>4.文字、表格及演示均支持文本识别功能，可以截取系统内的图片或PDF中的文字，进行提取识别。</w:t>
            </w:r>
            <w:r w:rsidRPr="00BB1E5A">
              <w:rPr>
                <w:rStyle w:val="font21"/>
                <w:rFonts w:hint="default"/>
                <w:sz w:val="21"/>
                <w:szCs w:val="21"/>
                <w:lang w:bidi="ar"/>
              </w:rPr>
              <w:br/>
              <w:t>5.文字模块：支持章节导航、书签导航。章节导航支持显示章节内容、更改章节标题、增加节、删除节及合并节。</w:t>
            </w:r>
          </w:p>
          <w:p w:rsidR="00BB1E5A" w:rsidRPr="00BB1E5A" w:rsidRDefault="00BB1E5A" w:rsidP="00745598">
            <w:pPr>
              <w:widowControl/>
              <w:jc w:val="left"/>
              <w:textAlignment w:val="center"/>
              <w:rPr>
                <w:rStyle w:val="font21"/>
                <w:rFonts w:hint="default"/>
                <w:sz w:val="21"/>
                <w:szCs w:val="21"/>
                <w:lang w:bidi="ar"/>
              </w:rPr>
            </w:pPr>
            <w:r w:rsidRPr="00BB1E5A">
              <w:rPr>
                <w:rStyle w:val="font21"/>
                <w:rFonts w:hint="default"/>
                <w:sz w:val="21"/>
                <w:szCs w:val="21"/>
                <w:lang w:bidi="ar"/>
              </w:rPr>
              <w:t>6.支持智能识别目录。自动识别正文的段落结构，生成对应目录，节省手动设置标题格式时间。表格支持行列数据转换。7.支持段落柄功能，可以快速设置、查看当前段落、选区的段落属性。</w:t>
            </w:r>
            <w:r w:rsidRPr="00BB1E5A">
              <w:rPr>
                <w:rStyle w:val="font21"/>
                <w:rFonts w:hint="default"/>
                <w:sz w:val="21"/>
                <w:szCs w:val="21"/>
                <w:lang w:bidi="ar"/>
              </w:rPr>
              <w:br/>
              <w:t>7.支持‘返回上一次离开/编辑的位置、从上次编辑的位置继续’。</w:t>
            </w:r>
            <w:r w:rsidRPr="00BB1E5A">
              <w:rPr>
                <w:rStyle w:val="font21"/>
                <w:rFonts w:hint="default"/>
                <w:sz w:val="21"/>
                <w:szCs w:val="21"/>
                <w:lang w:bidi="ar"/>
              </w:rPr>
              <w:br/>
              <w:t>8.表格模块支持数据对比。</w:t>
            </w:r>
            <w:r w:rsidRPr="00BB1E5A">
              <w:rPr>
                <w:rStyle w:val="font21"/>
                <w:rFonts w:hint="default"/>
                <w:sz w:val="21"/>
                <w:szCs w:val="21"/>
                <w:lang w:bidi="ar"/>
              </w:rPr>
              <w:br/>
              <w:t>9.支持智能填充。</w:t>
            </w:r>
          </w:p>
          <w:p w:rsidR="00BB1E5A" w:rsidRPr="00BB1E5A" w:rsidRDefault="00BB1E5A" w:rsidP="00745598">
            <w:pPr>
              <w:widowControl/>
              <w:jc w:val="left"/>
              <w:textAlignment w:val="center"/>
              <w:rPr>
                <w:szCs w:val="21"/>
                <w:lang w:bidi="ar"/>
              </w:rPr>
            </w:pPr>
            <w:r w:rsidRPr="00BB1E5A">
              <w:rPr>
                <w:rStyle w:val="font21"/>
                <w:rFonts w:hint="default"/>
                <w:sz w:val="21"/>
                <w:szCs w:val="21"/>
                <w:lang w:bidi="ar"/>
              </w:rPr>
              <w:t>10.提供1年免费软件升级服务(提供承诺函附于投标文件中并加盖投标人电子签章)。</w:t>
            </w:r>
            <w:r w:rsidRPr="00BB1E5A">
              <w:rPr>
                <w:rStyle w:val="font21"/>
                <w:rFonts w:hint="default"/>
                <w:sz w:val="21"/>
                <w:szCs w:val="21"/>
                <w:lang w:bidi="ar"/>
              </w:rPr>
              <w:br/>
              <w:t>说明：需提供产品功能截图并加盖供应商公章</w:t>
            </w:r>
          </w:p>
        </w:tc>
        <w:tc>
          <w:tcPr>
            <w:tcW w:w="840"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8</w:t>
            </w:r>
          </w:p>
        </w:tc>
        <w:tc>
          <w:tcPr>
            <w:tcW w:w="864" w:type="dxa"/>
            <w:tcBorders>
              <w:top w:val="single" w:sz="4" w:space="0" w:color="auto"/>
              <w:left w:val="single" w:sz="8" w:space="0" w:color="000000"/>
              <w:bottom w:val="single" w:sz="4" w:space="0" w:color="auto"/>
              <w:right w:val="single" w:sz="4" w:space="0" w:color="auto"/>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基础软件</w:t>
            </w:r>
          </w:p>
        </w:tc>
      </w:tr>
      <w:tr w:rsidR="00BB1E5A" w:rsidRPr="00BB1E5A" w:rsidTr="00BB1E5A">
        <w:trPr>
          <w:trHeight w:val="109"/>
        </w:trPr>
        <w:tc>
          <w:tcPr>
            <w:tcW w:w="534" w:type="dxa"/>
            <w:tcBorders>
              <w:top w:val="single" w:sz="4" w:space="0" w:color="auto"/>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5</w:t>
            </w:r>
          </w:p>
        </w:tc>
        <w:tc>
          <w:tcPr>
            <w:tcW w:w="956" w:type="dxa"/>
            <w:tcBorders>
              <w:top w:val="single" w:sz="4" w:space="0" w:color="auto"/>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版式软件</w:t>
            </w:r>
          </w:p>
        </w:tc>
        <w:tc>
          <w:tcPr>
            <w:tcW w:w="6443" w:type="dxa"/>
            <w:tcBorders>
              <w:top w:val="single" w:sz="4" w:space="0" w:color="auto"/>
              <w:left w:val="single" w:sz="8" w:space="0" w:color="000000"/>
              <w:bottom w:val="single" w:sz="8" w:space="0" w:color="000000"/>
              <w:right w:val="single" w:sz="8" w:space="0" w:color="000000"/>
            </w:tcBorders>
            <w:vAlign w:val="center"/>
          </w:tcPr>
          <w:p w:rsidR="00BB1E5A" w:rsidRPr="00BB1E5A" w:rsidRDefault="00BB1E5A" w:rsidP="00745598">
            <w:pPr>
              <w:widowControl/>
              <w:jc w:val="left"/>
              <w:textAlignment w:val="center"/>
              <w:rPr>
                <w:rStyle w:val="font11"/>
                <w:rFonts w:hint="default"/>
                <w:sz w:val="21"/>
                <w:szCs w:val="21"/>
                <w:lang w:bidi="ar"/>
              </w:rPr>
            </w:pPr>
            <w:r w:rsidRPr="00BB1E5A">
              <w:rPr>
                <w:rStyle w:val="font11"/>
                <w:rFonts w:hint="default"/>
                <w:sz w:val="21"/>
                <w:szCs w:val="21"/>
                <w:lang w:bidi="ar"/>
              </w:rPr>
              <w:t>1.支持基本打印功能以及模板、注释、掩膜、签章等元素类型自定义打印，支持套红打印。支持A4打印为A5纸型，</w:t>
            </w:r>
            <w:r w:rsidRPr="00BB1E5A">
              <w:rPr>
                <w:rStyle w:val="font21"/>
                <w:rFonts w:hint="default"/>
                <w:sz w:val="21"/>
                <w:szCs w:val="21"/>
                <w:lang w:bidi="ar"/>
              </w:rPr>
              <w:t>需提供相关证明材料并加盖供应商公章。</w:t>
            </w:r>
            <w:r w:rsidRPr="00BB1E5A">
              <w:rPr>
                <w:rStyle w:val="font21"/>
                <w:rFonts w:hint="default"/>
                <w:sz w:val="21"/>
                <w:szCs w:val="21"/>
                <w:lang w:bidi="ar"/>
              </w:rPr>
              <w:br/>
            </w:r>
            <w:r w:rsidRPr="00BB1E5A">
              <w:rPr>
                <w:rStyle w:val="font11"/>
                <w:rFonts w:hint="default"/>
                <w:sz w:val="21"/>
                <w:szCs w:val="21"/>
                <w:lang w:bidi="ar"/>
              </w:rPr>
              <w:t>2.应支持电子签章集成功能，支持在OFD文档上加盖符合国家密码技术规范要求的电子印章，支持骑缝章、文号章、预盖章、署名章、日期章、文字定位盖章等复杂盖章功能，对指定的印章图片加盖时间戳并控制打印是否显示时间戳。</w:t>
            </w:r>
            <w:r w:rsidRPr="00BB1E5A">
              <w:rPr>
                <w:rStyle w:val="font11"/>
                <w:rFonts w:hint="default"/>
                <w:sz w:val="21"/>
                <w:szCs w:val="21"/>
                <w:lang w:bidi="ar"/>
              </w:rPr>
              <w:br/>
              <w:t>3.支持对OFD文件的内容进行修订标记，标记类型包括删除、插入、替换、移动等；提供文本框注释的功能，可设置文本框内字体、字号以及文本框的外观属性；支持按用户权限对文本框的编辑功能进行控制。</w:t>
            </w:r>
            <w:r w:rsidRPr="00BB1E5A">
              <w:rPr>
                <w:rStyle w:val="font11"/>
                <w:rFonts w:hint="default"/>
                <w:sz w:val="21"/>
                <w:szCs w:val="21"/>
                <w:lang w:bidi="ar"/>
              </w:rPr>
              <w:br/>
              <w:t>4.支持在版式文件上的手写签批功能，并提供国家级第三方测试机构出具的有效的测试报告；签批设备支持安全可靠环境，提供多人会签、连续页全文手写批注、指定区域手写签名及手写擦除功能，具有笔迹保真效果。</w:t>
            </w:r>
            <w:r w:rsidRPr="00BB1E5A">
              <w:rPr>
                <w:rStyle w:val="font11"/>
                <w:rFonts w:hint="default"/>
                <w:sz w:val="21"/>
                <w:szCs w:val="21"/>
                <w:lang w:bidi="ar"/>
              </w:rPr>
              <w:br/>
              <w:t>5.提供打印和显示两种文件实时掩膜机制，实现敏感内容遮盖。支持版式文件的快速、无缓存阅读，支持版式文件内容的流式加密推送，终端不留文件副本，提供用户操作实时监测和行为审计功能；提供无缓存阅读相关软著。</w:t>
            </w:r>
            <w:r w:rsidRPr="00BB1E5A">
              <w:rPr>
                <w:rStyle w:val="font11"/>
                <w:rFonts w:hint="default"/>
                <w:sz w:val="21"/>
                <w:szCs w:val="21"/>
                <w:lang w:bidi="ar"/>
              </w:rPr>
              <w:br/>
              <w:t>6.兼容上下游基础软件，提供产品与流式软件、字库软件以及输入法软件的兼容性证明。</w:t>
            </w:r>
            <w:r w:rsidRPr="00BB1E5A">
              <w:rPr>
                <w:rStyle w:val="font11"/>
                <w:rFonts w:hint="default"/>
                <w:sz w:val="21"/>
                <w:szCs w:val="21"/>
                <w:lang w:bidi="ar"/>
              </w:rPr>
              <w:br/>
              <w:t>7.提供3年</w:t>
            </w:r>
            <w:r w:rsidRPr="00BB1E5A">
              <w:rPr>
                <w:rStyle w:val="font21"/>
                <w:rFonts w:hint="default"/>
                <w:sz w:val="21"/>
                <w:szCs w:val="21"/>
                <w:lang w:bidi="ar"/>
              </w:rPr>
              <w:t>免费</w:t>
            </w:r>
            <w:r w:rsidRPr="00BB1E5A">
              <w:rPr>
                <w:rStyle w:val="font11"/>
                <w:rFonts w:hint="default"/>
                <w:sz w:val="21"/>
                <w:szCs w:val="21"/>
                <w:lang w:bidi="ar"/>
              </w:rPr>
              <w:t>软件升级服务</w:t>
            </w:r>
            <w:r w:rsidRPr="00BB1E5A">
              <w:rPr>
                <w:rStyle w:val="font21"/>
                <w:rFonts w:hint="default"/>
                <w:sz w:val="21"/>
                <w:szCs w:val="21"/>
                <w:lang w:bidi="ar"/>
              </w:rPr>
              <w:t>(提供承诺函附于投标文件中并加盖投标人电子签章)。</w:t>
            </w:r>
          </w:p>
        </w:tc>
        <w:tc>
          <w:tcPr>
            <w:tcW w:w="840" w:type="dxa"/>
            <w:tcBorders>
              <w:top w:val="single" w:sz="4" w:space="0" w:color="auto"/>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8</w:t>
            </w:r>
          </w:p>
        </w:tc>
        <w:tc>
          <w:tcPr>
            <w:tcW w:w="864" w:type="dxa"/>
            <w:tcBorders>
              <w:top w:val="single" w:sz="4" w:space="0" w:color="auto"/>
              <w:left w:val="single" w:sz="8" w:space="0" w:color="000000"/>
              <w:bottom w:val="single" w:sz="8" w:space="0" w:color="000000"/>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基础软件</w:t>
            </w:r>
          </w:p>
        </w:tc>
      </w:tr>
      <w:tr w:rsidR="00BB1E5A" w:rsidRPr="00BB1E5A" w:rsidTr="00BB1E5A">
        <w:trPr>
          <w:trHeight w:val="90"/>
        </w:trPr>
        <w:tc>
          <w:tcPr>
            <w:tcW w:w="534" w:type="dxa"/>
            <w:tcBorders>
              <w:top w:val="nil"/>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6</w:t>
            </w:r>
          </w:p>
        </w:tc>
        <w:tc>
          <w:tcPr>
            <w:tcW w:w="956" w:type="dxa"/>
            <w:tcBorders>
              <w:top w:val="nil"/>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杀毒软件</w:t>
            </w:r>
          </w:p>
        </w:tc>
        <w:tc>
          <w:tcPr>
            <w:tcW w:w="6443" w:type="dxa"/>
            <w:tcBorders>
              <w:top w:val="nil"/>
              <w:left w:val="single" w:sz="8" w:space="0" w:color="000000"/>
              <w:bottom w:val="single" w:sz="4" w:space="0" w:color="auto"/>
              <w:right w:val="single" w:sz="8" w:space="0" w:color="000000"/>
            </w:tcBorders>
            <w:vAlign w:val="center"/>
          </w:tcPr>
          <w:p w:rsidR="00BB1E5A" w:rsidRPr="00BB1E5A" w:rsidRDefault="00BB1E5A" w:rsidP="00745598">
            <w:pPr>
              <w:widowControl/>
              <w:jc w:val="left"/>
              <w:textAlignment w:val="center"/>
              <w:rPr>
                <w:rStyle w:val="font11"/>
                <w:rFonts w:hint="default"/>
                <w:sz w:val="21"/>
                <w:szCs w:val="21"/>
                <w:lang w:bidi="ar"/>
              </w:rPr>
            </w:pPr>
            <w:r w:rsidRPr="00BB1E5A">
              <w:rPr>
                <w:rStyle w:val="font11"/>
                <w:rFonts w:hint="default"/>
                <w:sz w:val="21"/>
                <w:szCs w:val="21"/>
                <w:lang w:bidi="ar"/>
              </w:rPr>
              <w:t>1.支持国产芯片和国产操作系统的组合</w:t>
            </w:r>
            <w:r w:rsidRPr="00BB1E5A">
              <w:rPr>
                <w:rStyle w:val="font11"/>
                <w:rFonts w:hint="default"/>
                <w:sz w:val="21"/>
                <w:szCs w:val="21"/>
                <w:lang w:bidi="ar"/>
              </w:rPr>
              <w:br/>
              <w:t xml:space="preserve">2.符合公安部相关防病毒标准和规范要求。 </w:t>
            </w:r>
            <w:r w:rsidRPr="00BB1E5A">
              <w:rPr>
                <w:rStyle w:val="font11"/>
                <w:rFonts w:hint="default"/>
                <w:sz w:val="21"/>
                <w:szCs w:val="21"/>
                <w:lang w:bidi="ar"/>
              </w:rPr>
              <w:br/>
              <w:t>3.支持病毒查杀、病毒扫描、病毒引擎、隔离区恢复，定时查杀、实施防护、压缩包防护、病毒日志、定时报告等功能。</w:t>
            </w:r>
            <w:r w:rsidRPr="00BB1E5A">
              <w:rPr>
                <w:rStyle w:val="font11"/>
                <w:rFonts w:hint="default"/>
                <w:sz w:val="21"/>
                <w:szCs w:val="21"/>
                <w:lang w:bidi="ar"/>
              </w:rPr>
              <w:br/>
              <w:t>4.支持实时防护过程中发现病毒时处理方式可选择杀毒软件自动处理病毒，并将原始文件隔离备份。</w:t>
            </w:r>
            <w:r w:rsidRPr="00BB1E5A">
              <w:rPr>
                <w:rStyle w:val="font11"/>
                <w:rFonts w:hint="default"/>
                <w:sz w:val="21"/>
                <w:szCs w:val="21"/>
                <w:lang w:bidi="ar"/>
              </w:rPr>
              <w:br/>
              <w:t>5.</w:t>
            </w:r>
            <w:r w:rsidRPr="00BB1E5A">
              <w:rPr>
                <w:rStyle w:val="font21"/>
                <w:rFonts w:hint="default"/>
                <w:sz w:val="21"/>
                <w:szCs w:val="21"/>
                <w:lang w:bidi="ar"/>
              </w:rPr>
              <w:t>★</w:t>
            </w:r>
            <w:r w:rsidRPr="00BB1E5A">
              <w:rPr>
                <w:rStyle w:val="font11"/>
                <w:rFonts w:hint="default"/>
                <w:sz w:val="21"/>
                <w:szCs w:val="21"/>
                <w:lang w:bidi="ar"/>
              </w:rPr>
              <w:t>提供3年软件免费升级服务</w:t>
            </w:r>
            <w:r w:rsidRPr="00BB1E5A">
              <w:rPr>
                <w:rStyle w:val="font21"/>
                <w:rFonts w:hint="default"/>
                <w:sz w:val="21"/>
                <w:szCs w:val="21"/>
                <w:lang w:bidi="ar"/>
              </w:rPr>
              <w:t>(提供承诺函附于投标文件中并加盖投标人电子签章)。</w:t>
            </w:r>
          </w:p>
        </w:tc>
        <w:tc>
          <w:tcPr>
            <w:tcW w:w="840" w:type="dxa"/>
            <w:tcBorders>
              <w:top w:val="nil"/>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8</w:t>
            </w:r>
          </w:p>
        </w:tc>
        <w:tc>
          <w:tcPr>
            <w:tcW w:w="864" w:type="dxa"/>
            <w:tcBorders>
              <w:top w:val="nil"/>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基础软件</w:t>
            </w:r>
          </w:p>
        </w:tc>
      </w:tr>
      <w:tr w:rsidR="00BB1E5A" w:rsidRPr="00BB1E5A" w:rsidTr="00BB1E5A">
        <w:trPr>
          <w:trHeight w:val="414"/>
        </w:trPr>
        <w:tc>
          <w:tcPr>
            <w:tcW w:w="534" w:type="dxa"/>
            <w:tcBorders>
              <w:top w:val="single" w:sz="4" w:space="0" w:color="auto"/>
              <w:left w:val="single" w:sz="4" w:space="0" w:color="auto"/>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7</w:t>
            </w:r>
          </w:p>
        </w:tc>
        <w:tc>
          <w:tcPr>
            <w:tcW w:w="956"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应用系统服务器</w:t>
            </w:r>
          </w:p>
        </w:tc>
        <w:tc>
          <w:tcPr>
            <w:tcW w:w="6443"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left"/>
              <w:textAlignment w:val="center"/>
              <w:rPr>
                <w:rStyle w:val="font41"/>
                <w:rFonts w:hint="default"/>
                <w:sz w:val="21"/>
                <w:szCs w:val="21"/>
                <w:lang w:bidi="ar"/>
              </w:rPr>
            </w:pPr>
            <w:r w:rsidRPr="00BB1E5A">
              <w:rPr>
                <w:rStyle w:val="font41"/>
                <w:rFonts w:hint="default"/>
                <w:sz w:val="21"/>
                <w:szCs w:val="21"/>
                <w:lang w:bidi="ar"/>
              </w:rPr>
              <w:t>1.2U机架式服务器。</w:t>
            </w:r>
            <w:r w:rsidRPr="00BB1E5A">
              <w:rPr>
                <w:rStyle w:val="font41"/>
                <w:rFonts w:hint="default"/>
                <w:sz w:val="21"/>
                <w:szCs w:val="21"/>
                <w:lang w:bidi="ar"/>
              </w:rPr>
              <w:br/>
              <w:t>2.CPU规格及性能：配置≥2颗arm架构国产处理器，主频≥2.6GHz，单颗CPU核数≥32C，单CPU末级缓存≥16MB,线程数≥32，支持内存的最高速率DDR4 2933MT/s，位宽≥64，支持通用计算及虚拟化功能。</w:t>
            </w:r>
            <w:r w:rsidRPr="00BB1E5A">
              <w:rPr>
                <w:rStyle w:val="font41"/>
                <w:rFonts w:hint="default"/>
                <w:sz w:val="21"/>
                <w:szCs w:val="21"/>
                <w:lang w:bidi="ar"/>
              </w:rPr>
              <w:br/>
              <w:t>3.主板规格及性能：主板支持的内存槽位数量≥32条，支持SATA、SAS、M.2、U.2等存储接口，支持PCIe4.0或以上扩展总线，配置≥6个标准PCIe4.0插槽；</w:t>
            </w:r>
            <w:r w:rsidRPr="00BB1E5A">
              <w:rPr>
                <w:rStyle w:val="font41"/>
                <w:rFonts w:hint="default"/>
                <w:sz w:val="21"/>
                <w:szCs w:val="21"/>
                <w:lang w:bidi="ar"/>
              </w:rPr>
              <w:br/>
              <w:t>4.内存规格及性能：配置≥256GB ECC DDR4 RDIMM，频率≥2933MHz。内存插槽数量≥32。</w:t>
            </w:r>
            <w:r w:rsidRPr="00BB1E5A">
              <w:rPr>
                <w:rStyle w:val="font41"/>
                <w:rFonts w:hint="default"/>
                <w:sz w:val="21"/>
                <w:szCs w:val="21"/>
                <w:lang w:bidi="ar"/>
              </w:rPr>
              <w:br/>
              <w:t>5.存储规格及性能：系统硬盘≥2*480GB SSD硬盘、3块2.4TB HDD。6.RAID卡规格及性能：配置高性能Raid卡，≥2GB缓存，支持raid0、1、5、6、10等格式，配置掉电数据保护功能。</w:t>
            </w:r>
            <w:r w:rsidRPr="00BB1E5A">
              <w:rPr>
                <w:rStyle w:val="font41"/>
                <w:rFonts w:hint="default"/>
                <w:sz w:val="21"/>
                <w:szCs w:val="21"/>
                <w:lang w:bidi="ar"/>
              </w:rPr>
              <w:br/>
              <w:t>7.网络规格及性能：配置≥8个万兆光口（含光模块），≥4个千兆电口，支持网络连接、网络访问、数据交换和网络管控功能，≥1个千兆RJ45远程管理接口。网卡兼容性，网卡应适配两种或以上厂商产品。</w:t>
            </w:r>
            <w:r w:rsidRPr="00BB1E5A">
              <w:rPr>
                <w:rStyle w:val="font41"/>
                <w:rFonts w:hint="default"/>
                <w:sz w:val="21"/>
                <w:szCs w:val="21"/>
                <w:lang w:bidi="ar"/>
              </w:rPr>
              <w:br/>
              <w:t>8.电源规格及功能：配置2+2热插拔冗余电源，支持过流及短路保护的功能。</w:t>
            </w:r>
            <w:r w:rsidRPr="00BB1E5A">
              <w:rPr>
                <w:rStyle w:val="font41"/>
                <w:rFonts w:hint="default"/>
                <w:sz w:val="21"/>
                <w:szCs w:val="21"/>
                <w:lang w:bidi="ar"/>
              </w:rPr>
              <w:br/>
              <w:t xml:space="preserve">9. 接口：≥2个VGA口，≥4个USB接口，其中USB3.0≥3个，≥1个后置系统BMC串口。 </w:t>
            </w:r>
            <w:r w:rsidRPr="00BB1E5A">
              <w:rPr>
                <w:rStyle w:val="font41"/>
                <w:rFonts w:hint="default"/>
                <w:sz w:val="21"/>
                <w:szCs w:val="21"/>
                <w:lang w:bidi="ar"/>
              </w:rPr>
              <w:br/>
              <w:t>10.管理系统功能：具备BMC固件管理功能、具备BIOS固件管理功能。</w:t>
            </w:r>
          </w:p>
          <w:p w:rsidR="00BB1E5A" w:rsidRPr="00AB4AA6" w:rsidRDefault="00BB1E5A" w:rsidP="00BB1E5A">
            <w:pPr>
              <w:widowControl/>
              <w:numPr>
                <w:ilvl w:val="0"/>
                <w:numId w:val="2"/>
              </w:numPr>
              <w:tabs>
                <w:tab w:val="left" w:pos="312"/>
              </w:tabs>
              <w:jc w:val="left"/>
              <w:textAlignment w:val="center"/>
              <w:rPr>
                <w:rStyle w:val="font21"/>
                <w:rFonts w:asciiTheme="minorHAnsi" w:eastAsiaTheme="minorEastAsia" w:hAnsiTheme="minorHAnsi" w:cstheme="minorBidi" w:hint="default"/>
                <w:color w:val="auto"/>
                <w:sz w:val="21"/>
                <w:szCs w:val="21"/>
              </w:rPr>
            </w:pPr>
            <w:r w:rsidRPr="00BB1E5A">
              <w:rPr>
                <w:rStyle w:val="font41"/>
                <w:rFonts w:hint="default"/>
                <w:sz w:val="21"/>
                <w:szCs w:val="21"/>
                <w:lang w:bidi="ar"/>
              </w:rPr>
              <w:t>配置管理软件，支持简体中文，支持远程关机和重新启动功能，可实现如下功能：</w:t>
            </w:r>
            <w:r w:rsidRPr="00BB1E5A">
              <w:rPr>
                <w:rStyle w:val="font41"/>
                <w:rFonts w:hint="default"/>
                <w:sz w:val="21"/>
                <w:szCs w:val="21"/>
                <w:lang w:bidi="ar"/>
              </w:rPr>
              <w:br/>
              <w:t>（1）支持自定义首页，满足用户对数据中心Top告警、设备健康状态、机房温度趋势、部件健康状态、仓库文件统计、过保统计等自定义展示需求。</w:t>
            </w:r>
            <w:r w:rsidRPr="00BB1E5A">
              <w:rPr>
                <w:rStyle w:val="font41"/>
                <w:rFonts w:hint="default"/>
                <w:sz w:val="21"/>
                <w:szCs w:val="21"/>
                <w:lang w:bidi="ar"/>
              </w:rPr>
              <w:br/>
              <w:t>（2）支持物联网技术，实现在线、离线资产管理，包括线下库房的整机、整箱散件、单散件、配置、合同、退库单、盘点的统一管理，满足用户线上+线下资产统一管理的需求。</w:t>
            </w:r>
            <w:r w:rsidRPr="00BB1E5A">
              <w:rPr>
                <w:rStyle w:val="font41"/>
                <w:rFonts w:hint="default"/>
                <w:sz w:val="21"/>
                <w:szCs w:val="21"/>
                <w:lang w:bidi="ar"/>
              </w:rPr>
              <w:br/>
              <w:t>（3）支持3D数据中心设备详细信息展示，支持3D视图固定视角，3D视图、2D视图自由切换，支持数据中心缩略图功能。</w:t>
            </w:r>
            <w:r w:rsidRPr="00BB1E5A">
              <w:rPr>
                <w:rStyle w:val="font41"/>
                <w:rFonts w:hint="default"/>
                <w:sz w:val="21"/>
                <w:szCs w:val="21"/>
                <w:lang w:bidi="ar"/>
              </w:rPr>
              <w:br/>
              <w:t>12.服务响应：</w:t>
            </w:r>
            <w:r w:rsidRPr="00BB1E5A">
              <w:rPr>
                <w:rStyle w:val="font41"/>
                <w:rFonts w:hint="default"/>
                <w:sz w:val="21"/>
                <w:szCs w:val="21"/>
                <w:lang w:bidi="ar"/>
              </w:rPr>
              <w:br/>
              <w:t>服务响应要求</w:t>
            </w:r>
            <w:r w:rsidRPr="00BB1E5A">
              <w:rPr>
                <w:rStyle w:val="font41"/>
                <w:rFonts w:hint="default"/>
                <w:sz w:val="21"/>
                <w:szCs w:val="21"/>
                <w:lang w:bidi="ar"/>
              </w:rPr>
              <w:br/>
              <w:t>（1）提供同城4h、异地12h技术响应服务，2个工作日解决问题，</w:t>
            </w:r>
            <w:r w:rsidRPr="00BB1E5A">
              <w:rPr>
                <w:rStyle w:val="font41"/>
                <w:rFonts w:hint="default"/>
                <w:sz w:val="21"/>
                <w:szCs w:val="21"/>
                <w:lang w:bidi="ar"/>
              </w:rPr>
              <w:lastRenderedPageBreak/>
              <w:t>并提供周转设备；</w:t>
            </w:r>
            <w:r w:rsidRPr="00BB1E5A">
              <w:rPr>
                <w:rStyle w:val="font41"/>
                <w:rFonts w:hint="default"/>
                <w:sz w:val="21"/>
                <w:szCs w:val="21"/>
                <w:lang w:bidi="ar"/>
              </w:rPr>
              <w:br/>
              <w:t>（2）产品免费服务周期（含换件和维修）应不小于5年并提供介质保留服务；</w:t>
            </w:r>
            <w:r w:rsidRPr="00BB1E5A">
              <w:rPr>
                <w:rStyle w:val="font41"/>
                <w:rFonts w:hint="default"/>
                <w:sz w:val="21"/>
                <w:szCs w:val="21"/>
                <w:lang w:bidi="ar"/>
              </w:rPr>
              <w:br/>
              <w:t>（3）设备停产后继续提供质量保障服务（含备品备件），服务终止时间与最后一批设备交付时间间隔不低于6年；</w:t>
            </w:r>
            <w:r w:rsidRPr="00BB1E5A">
              <w:rPr>
                <w:rStyle w:val="font41"/>
                <w:rFonts w:hint="default"/>
                <w:sz w:val="21"/>
                <w:szCs w:val="21"/>
                <w:lang w:bidi="ar"/>
              </w:rPr>
              <w:br/>
              <w:t>13、操作系统要求：提供一套国产正版操作系统</w:t>
            </w:r>
            <w:r w:rsidRPr="00BB1E5A">
              <w:rPr>
                <w:rStyle w:val="font41"/>
                <w:rFonts w:hint="default"/>
                <w:sz w:val="21"/>
                <w:szCs w:val="21"/>
                <w:lang w:bidi="ar"/>
              </w:rPr>
              <w:br/>
              <w:t>14、显卡规格要求：设备支持最大配置≥4块双宽GPU，本次配置1块Atlas300I，预留3个GPU槽位。</w:t>
            </w:r>
            <w:r w:rsidRPr="00BB1E5A">
              <w:rPr>
                <w:rStyle w:val="font41"/>
                <w:rFonts w:hint="default"/>
                <w:sz w:val="21"/>
                <w:szCs w:val="21"/>
                <w:lang w:bidi="ar"/>
              </w:rPr>
              <w:br/>
              <w:t>15、</w:t>
            </w:r>
            <w:r w:rsidRPr="00BB1E5A">
              <w:rPr>
                <w:rStyle w:val="font21"/>
                <w:rFonts w:hint="default"/>
                <w:sz w:val="21"/>
                <w:szCs w:val="21"/>
                <w:lang w:bidi="ar"/>
              </w:rPr>
              <w:t>★</w:t>
            </w:r>
            <w:r w:rsidRPr="00BB1E5A">
              <w:rPr>
                <w:rStyle w:val="font41"/>
                <w:rFonts w:hint="default"/>
                <w:sz w:val="21"/>
                <w:szCs w:val="21"/>
                <w:lang w:bidi="ar"/>
              </w:rPr>
              <w:t>服务：原厂五年保修，五年上门</w:t>
            </w:r>
            <w:r w:rsidRPr="00BB1E5A">
              <w:rPr>
                <w:rStyle w:val="font21"/>
                <w:rFonts w:hint="default"/>
                <w:sz w:val="21"/>
                <w:szCs w:val="21"/>
                <w:lang w:bidi="ar"/>
              </w:rPr>
              <w:t>(提供承诺函附于投标文件中并加盖投标人电子签章)。</w:t>
            </w:r>
          </w:p>
          <w:p w:rsidR="00AB4AA6" w:rsidRPr="00BB1E5A" w:rsidRDefault="00AB4AA6" w:rsidP="00AB4AA6">
            <w:pPr>
              <w:widowControl/>
              <w:jc w:val="left"/>
              <w:textAlignment w:val="center"/>
              <w:rPr>
                <w:szCs w:val="21"/>
              </w:rPr>
            </w:pPr>
            <w:r w:rsidRPr="00BB1E5A">
              <w:rPr>
                <w:rFonts w:ascii="宋体" w:hAnsi="宋体" w:cs="宋体"/>
                <w:color w:val="FF0000"/>
                <w:kern w:val="0"/>
                <w:szCs w:val="21"/>
              </w:rPr>
              <w:t>根据《财政部工业和信息化部关于印发</w:t>
            </w:r>
            <w:r w:rsidRPr="00BB1E5A">
              <w:rPr>
                <w:rFonts w:ascii="宋体" w:hAnsi="宋体" w:cs="宋体" w:hint="eastAsia"/>
                <w:color w:val="FF0000"/>
                <w:kern w:val="0"/>
                <w:szCs w:val="21"/>
              </w:rPr>
              <w:t>&lt;通用服务器政府采购需求标准（2023年版）</w:t>
            </w:r>
            <w:r w:rsidRPr="00BB1E5A">
              <w:rPr>
                <w:rFonts w:ascii="宋体" w:hAnsi="宋体" w:cs="宋体"/>
                <w:color w:val="FF0000"/>
                <w:kern w:val="0"/>
                <w:szCs w:val="21"/>
              </w:rPr>
              <w:t>&gt;的通知财库(2023)30号》要求规定，《需求标准》中加“*”的指标纳入采购需求，并作为采购文件中的实质性要求。采购需求中</w:t>
            </w:r>
            <w:r w:rsidRPr="00BB1E5A">
              <w:rPr>
                <w:rFonts w:ascii="宋体" w:hAnsi="宋体" w:cs="宋体" w:hint="eastAsia"/>
                <w:color w:val="FF0000"/>
                <w:kern w:val="0"/>
                <w:szCs w:val="21"/>
              </w:rPr>
              <w:t>的</w:t>
            </w:r>
            <w:r w:rsidRPr="00BB1E5A">
              <w:rPr>
                <w:rFonts w:ascii="宋体" w:hAnsi="宋体" w:cs="宋体"/>
                <w:color w:val="FF0000"/>
                <w:kern w:val="0"/>
                <w:szCs w:val="21"/>
              </w:rPr>
              <w:t>技术指标、参数</w:t>
            </w:r>
            <w:r w:rsidRPr="00BB1E5A">
              <w:rPr>
                <w:rFonts w:ascii="宋体" w:hAnsi="宋体" w:cs="宋体" w:hint="eastAsia"/>
                <w:color w:val="FF0000"/>
                <w:kern w:val="0"/>
                <w:szCs w:val="21"/>
              </w:rPr>
              <w:t>要</w:t>
            </w:r>
            <w:r w:rsidRPr="00BB1E5A">
              <w:rPr>
                <w:rFonts w:ascii="宋体" w:hAnsi="宋体" w:cs="宋体"/>
                <w:color w:val="FF0000"/>
                <w:kern w:val="0"/>
                <w:szCs w:val="21"/>
              </w:rPr>
              <w:t>全部实质性满足</w:t>
            </w:r>
            <w:r>
              <w:rPr>
                <w:rFonts w:ascii="宋体" w:hAnsi="宋体" w:cs="宋体" w:hint="eastAsia"/>
                <w:color w:val="FF0000"/>
                <w:kern w:val="0"/>
                <w:szCs w:val="21"/>
              </w:rPr>
              <w:t>（</w:t>
            </w:r>
            <w:r>
              <w:rPr>
                <w:rFonts w:ascii="宋体" w:hAnsi="宋体" w:cs="宋体"/>
                <w:color w:val="FF0000"/>
                <w:kern w:val="0"/>
                <w:szCs w:val="21"/>
              </w:rPr>
              <w:t>包括以上参数</w:t>
            </w:r>
            <w:r>
              <w:rPr>
                <w:rFonts w:ascii="宋体" w:hAnsi="宋体" w:cs="宋体" w:hint="eastAsia"/>
                <w:color w:val="FF0000"/>
                <w:kern w:val="0"/>
                <w:szCs w:val="21"/>
              </w:rPr>
              <w:t>）</w:t>
            </w:r>
            <w:r w:rsidRPr="00BB1E5A">
              <w:rPr>
                <w:rFonts w:ascii="宋体" w:hAnsi="宋体" w:cs="宋体" w:hint="eastAsia"/>
                <w:color w:val="FF0000"/>
                <w:kern w:val="0"/>
                <w:szCs w:val="21"/>
              </w:rPr>
              <w:t>，投</w:t>
            </w:r>
            <w:r w:rsidRPr="00BB1E5A">
              <w:rPr>
                <w:rFonts w:ascii="宋体" w:hAnsi="宋体" w:cs="宋体"/>
                <w:color w:val="FF0000"/>
                <w:kern w:val="0"/>
                <w:szCs w:val="21"/>
              </w:rPr>
              <w:t>标人须提供满足采购文件要求的承诺函即为符合要求</w:t>
            </w:r>
            <w:r w:rsidRPr="00BB1E5A">
              <w:rPr>
                <w:rFonts w:ascii="宋体" w:hAnsi="宋体" w:cs="宋体" w:hint="eastAsia"/>
                <w:color w:val="FF0000"/>
                <w:kern w:val="0"/>
                <w:szCs w:val="21"/>
              </w:rPr>
              <w:t>,否</w:t>
            </w:r>
            <w:r w:rsidRPr="00BB1E5A">
              <w:rPr>
                <w:rFonts w:ascii="宋体" w:hAnsi="宋体" w:cs="宋体"/>
                <w:color w:val="FF0000"/>
                <w:kern w:val="0"/>
                <w:szCs w:val="21"/>
              </w:rPr>
              <w:t>则将做无效投标处理。</w:t>
            </w:r>
          </w:p>
        </w:tc>
        <w:tc>
          <w:tcPr>
            <w:tcW w:w="840"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2</w:t>
            </w:r>
          </w:p>
        </w:tc>
        <w:tc>
          <w:tcPr>
            <w:tcW w:w="864" w:type="dxa"/>
            <w:tcBorders>
              <w:top w:val="single" w:sz="4" w:space="0" w:color="auto"/>
              <w:left w:val="single" w:sz="8" w:space="0" w:color="000000"/>
              <w:bottom w:val="single" w:sz="4" w:space="0" w:color="auto"/>
              <w:right w:val="single" w:sz="4" w:space="0" w:color="auto"/>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专用设备</w:t>
            </w:r>
          </w:p>
        </w:tc>
      </w:tr>
      <w:tr w:rsidR="00BB1E5A" w:rsidRPr="00BB1E5A" w:rsidTr="00BB1E5A">
        <w:trPr>
          <w:trHeight w:val="1335"/>
        </w:trPr>
        <w:tc>
          <w:tcPr>
            <w:tcW w:w="534"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8</w:t>
            </w:r>
          </w:p>
        </w:tc>
        <w:tc>
          <w:tcPr>
            <w:tcW w:w="956"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Style w:val="font41"/>
                <w:rFonts w:hint="default"/>
                <w:sz w:val="21"/>
                <w:szCs w:val="21"/>
                <w:lang w:bidi="ar"/>
              </w:rPr>
              <w:t>GIS服务器</w:t>
            </w:r>
            <w:r w:rsidR="002E781E">
              <w:rPr>
                <w:rStyle w:val="font41"/>
                <w:rFonts w:hint="default"/>
                <w:sz w:val="21"/>
                <w:szCs w:val="21"/>
                <w:lang w:bidi="ar"/>
              </w:rPr>
              <w:t>（核心产品）</w:t>
            </w:r>
          </w:p>
        </w:tc>
        <w:tc>
          <w:tcPr>
            <w:tcW w:w="6443"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left"/>
              <w:textAlignment w:val="center"/>
              <w:rPr>
                <w:szCs w:val="21"/>
              </w:rPr>
            </w:pPr>
            <w:r w:rsidRPr="00BB1E5A">
              <w:rPr>
                <w:rStyle w:val="font41"/>
                <w:rFonts w:hint="default"/>
                <w:sz w:val="21"/>
                <w:szCs w:val="21"/>
                <w:lang w:bidi="ar"/>
              </w:rPr>
              <w:t>1.4U机架式服务器。</w:t>
            </w:r>
          </w:p>
          <w:p w:rsidR="00BB1E5A" w:rsidRPr="00BB1E5A" w:rsidRDefault="00BB1E5A" w:rsidP="00745598">
            <w:pPr>
              <w:widowControl/>
              <w:jc w:val="left"/>
              <w:textAlignment w:val="center"/>
              <w:rPr>
                <w:rStyle w:val="font41"/>
                <w:rFonts w:hint="default"/>
                <w:sz w:val="21"/>
                <w:szCs w:val="21"/>
                <w:lang w:bidi="ar"/>
              </w:rPr>
            </w:pPr>
            <w:r w:rsidRPr="00BB1E5A">
              <w:rPr>
                <w:rStyle w:val="font41"/>
                <w:rFonts w:hint="default"/>
                <w:sz w:val="21"/>
                <w:szCs w:val="21"/>
                <w:lang w:bidi="ar"/>
              </w:rPr>
              <w:t>2.CPU规格及性能：配置≥2颗c86处理器，主频≥2.7GHz，单颗CPU核数≥32C，单CPU末级缓存≥16MB,线程数≥64，支持内存的最高速率DDR4 3200MT/s，位宽≥64，支持通用计算及虚拟化功能。</w:t>
            </w:r>
          </w:p>
          <w:p w:rsidR="00BB1E5A" w:rsidRPr="00BB1E5A" w:rsidRDefault="00BB1E5A" w:rsidP="00745598">
            <w:pPr>
              <w:widowControl/>
              <w:jc w:val="left"/>
              <w:textAlignment w:val="center"/>
              <w:rPr>
                <w:rStyle w:val="font41"/>
                <w:rFonts w:hint="default"/>
                <w:sz w:val="21"/>
                <w:szCs w:val="21"/>
                <w:lang w:bidi="ar"/>
              </w:rPr>
            </w:pPr>
            <w:r w:rsidRPr="00BB1E5A">
              <w:rPr>
                <w:rStyle w:val="font41"/>
                <w:rFonts w:hint="default"/>
                <w:sz w:val="21"/>
                <w:szCs w:val="21"/>
                <w:lang w:bidi="ar"/>
              </w:rPr>
              <w:t>3.主板规格及性能：主板支持的内存槽位数量≥32条，支持SATA、SAS、M.2、U.2等存储接口，支持PCIe4.0或以上扩展总线，配置≥6个标准PCIe4.0插槽。</w:t>
            </w:r>
            <w:r w:rsidRPr="00BB1E5A">
              <w:rPr>
                <w:rStyle w:val="font41"/>
                <w:rFonts w:hint="default"/>
                <w:sz w:val="21"/>
                <w:szCs w:val="21"/>
                <w:lang w:bidi="ar"/>
              </w:rPr>
              <w:br/>
              <w:t>4.内存规格及性能：配置≥256GB ECC DDR4 RDIMM，频率≥3200MHz。内存插槽数量≥32。</w:t>
            </w:r>
          </w:p>
          <w:p w:rsidR="00BB1E5A" w:rsidRPr="00BB1E5A" w:rsidRDefault="00BB1E5A" w:rsidP="00745598">
            <w:pPr>
              <w:widowControl/>
              <w:jc w:val="left"/>
              <w:textAlignment w:val="center"/>
              <w:rPr>
                <w:rStyle w:val="font41"/>
                <w:rFonts w:hint="default"/>
                <w:sz w:val="21"/>
                <w:szCs w:val="21"/>
                <w:lang w:bidi="ar"/>
              </w:rPr>
            </w:pPr>
            <w:r w:rsidRPr="00BB1E5A">
              <w:rPr>
                <w:rStyle w:val="font41"/>
                <w:rFonts w:hint="default"/>
                <w:sz w:val="21"/>
                <w:szCs w:val="21"/>
                <w:lang w:bidi="ar"/>
              </w:rPr>
              <w:t>5.存储规格及性能：系统硬盘≥2*480GB SSD硬盘，3块2.4TB HDD。6.RAID卡规格及性能：配置高性能Raid卡，≥2GB缓存，支持raid0、1、5、6、10等格式，配置掉电数据保护功能。</w:t>
            </w:r>
          </w:p>
          <w:p w:rsidR="00BB1E5A" w:rsidRPr="00BB1E5A" w:rsidRDefault="00BB1E5A" w:rsidP="00745598">
            <w:pPr>
              <w:widowControl/>
              <w:jc w:val="left"/>
              <w:textAlignment w:val="center"/>
              <w:rPr>
                <w:rStyle w:val="font41"/>
                <w:rFonts w:hint="default"/>
                <w:sz w:val="21"/>
                <w:szCs w:val="21"/>
                <w:lang w:bidi="ar"/>
              </w:rPr>
            </w:pPr>
            <w:r w:rsidRPr="00BB1E5A">
              <w:rPr>
                <w:rStyle w:val="font41"/>
                <w:rFonts w:hint="default"/>
                <w:sz w:val="21"/>
                <w:szCs w:val="21"/>
                <w:lang w:bidi="ar"/>
              </w:rPr>
              <w:t>7.网络规格及性能：配置≥8个万兆光口（含光模块），≥4个千兆电口，≥1个千兆RJ45远程管理接口。</w:t>
            </w:r>
          </w:p>
          <w:p w:rsidR="00BB1E5A" w:rsidRDefault="00BB1E5A" w:rsidP="00745598">
            <w:pPr>
              <w:widowControl/>
              <w:jc w:val="left"/>
              <w:textAlignment w:val="center"/>
              <w:rPr>
                <w:rStyle w:val="font21"/>
                <w:rFonts w:hint="default"/>
                <w:sz w:val="21"/>
                <w:szCs w:val="21"/>
                <w:lang w:bidi="ar"/>
              </w:rPr>
            </w:pPr>
            <w:r w:rsidRPr="00BB1E5A">
              <w:rPr>
                <w:rStyle w:val="font41"/>
                <w:rFonts w:hint="default"/>
                <w:sz w:val="21"/>
                <w:szCs w:val="21"/>
                <w:lang w:bidi="ar"/>
              </w:rPr>
              <w:t>8.电源规格及功能：配置2+2热插拔冗余电源。</w:t>
            </w:r>
            <w:r w:rsidRPr="00BB1E5A">
              <w:rPr>
                <w:rStyle w:val="font41"/>
                <w:rFonts w:hint="default"/>
                <w:sz w:val="21"/>
                <w:szCs w:val="21"/>
                <w:lang w:bidi="ar"/>
              </w:rPr>
              <w:br/>
              <w:t>9.配置≥2个显示接口，必须包含1个VGA接口，≥4个USB接口，其中USB3.0≥3个,≥1个后置系统BMC串口 。</w:t>
            </w:r>
            <w:r w:rsidRPr="00BB1E5A">
              <w:rPr>
                <w:rStyle w:val="font41"/>
                <w:rFonts w:hint="default"/>
                <w:sz w:val="21"/>
                <w:szCs w:val="21"/>
                <w:lang w:bidi="ar"/>
              </w:rPr>
              <w:br/>
              <w:t>10.管理系统功能：具备BMC固件管理功能、具备BIOS固件管理功能。</w:t>
            </w:r>
            <w:r w:rsidRPr="00BB1E5A">
              <w:rPr>
                <w:rStyle w:val="font41"/>
                <w:rFonts w:hint="default"/>
                <w:sz w:val="21"/>
                <w:szCs w:val="21"/>
                <w:lang w:bidi="ar"/>
              </w:rPr>
              <w:br/>
              <w:t>11.配置管理软件，支持简体中文，支持远程关机和重新启动功能，可实现如下功能：</w:t>
            </w:r>
            <w:r w:rsidRPr="00BB1E5A">
              <w:rPr>
                <w:rStyle w:val="font41"/>
                <w:rFonts w:hint="default"/>
                <w:sz w:val="21"/>
                <w:szCs w:val="21"/>
                <w:lang w:bidi="ar"/>
              </w:rPr>
              <w:br/>
              <w:t>（1）支持自定义首页，满足用户对数据中心Top告警、设备健康状态、机房温度趋势、部件健康状态、仓库文件统计、过保统计等自定义展示需求。</w:t>
            </w:r>
            <w:r w:rsidRPr="00BB1E5A">
              <w:rPr>
                <w:rStyle w:val="font41"/>
                <w:rFonts w:hint="default"/>
                <w:sz w:val="21"/>
                <w:szCs w:val="21"/>
                <w:lang w:bidi="ar"/>
              </w:rPr>
              <w:br/>
              <w:t>（2）支持物联网技术，实现在线、离线资产管理，包括线下库房的整机、整箱散件、单散件、配置、合同、退库单、盘点的统一管理，满足用户线上+线下资产统一管理的需求。</w:t>
            </w:r>
            <w:r w:rsidRPr="00BB1E5A">
              <w:rPr>
                <w:rStyle w:val="font41"/>
                <w:rFonts w:hint="default"/>
                <w:sz w:val="21"/>
                <w:szCs w:val="21"/>
                <w:lang w:bidi="ar"/>
              </w:rPr>
              <w:br/>
            </w:r>
            <w:r w:rsidRPr="00BB1E5A">
              <w:rPr>
                <w:rStyle w:val="font41"/>
                <w:rFonts w:hint="default"/>
                <w:sz w:val="21"/>
                <w:szCs w:val="21"/>
                <w:lang w:bidi="ar"/>
              </w:rPr>
              <w:lastRenderedPageBreak/>
              <w:t>（3）支持3D数据中心设备详细信息展示，支持3D视图固定视角，3D视图、2D视图自由切换，支持数据中心缩略图功能。</w:t>
            </w:r>
            <w:r w:rsidRPr="00BB1E5A">
              <w:rPr>
                <w:rStyle w:val="font41"/>
                <w:rFonts w:hint="default"/>
                <w:sz w:val="21"/>
                <w:szCs w:val="21"/>
                <w:lang w:bidi="ar"/>
              </w:rPr>
              <w:br/>
              <w:t>12.服务响应：</w:t>
            </w:r>
            <w:r w:rsidRPr="00BB1E5A">
              <w:rPr>
                <w:rStyle w:val="font41"/>
                <w:rFonts w:hint="default"/>
                <w:sz w:val="21"/>
                <w:szCs w:val="21"/>
                <w:lang w:bidi="ar"/>
              </w:rPr>
              <w:br/>
              <w:t>（1）提供同城4h、异地12h技术响应服务，2个工作日解决问题，并提供周转设备；</w:t>
            </w:r>
            <w:r w:rsidRPr="00BB1E5A">
              <w:rPr>
                <w:rStyle w:val="font41"/>
                <w:rFonts w:hint="default"/>
                <w:sz w:val="21"/>
                <w:szCs w:val="21"/>
                <w:lang w:bidi="ar"/>
              </w:rPr>
              <w:br/>
              <w:t>（2）产品免费服务周期（含换件和维修）应不小于5年并提供介质保留服务；</w:t>
            </w:r>
            <w:r w:rsidRPr="00BB1E5A">
              <w:rPr>
                <w:rStyle w:val="font41"/>
                <w:rFonts w:hint="default"/>
                <w:sz w:val="21"/>
                <w:szCs w:val="21"/>
                <w:lang w:bidi="ar"/>
              </w:rPr>
              <w:br/>
              <w:t>（3）设备停产后继续提供质量保障服务（含备品备件），服务终止时间与最后一批设备交付时间间隔不低于6年；</w:t>
            </w:r>
            <w:r w:rsidRPr="00BB1E5A">
              <w:rPr>
                <w:rStyle w:val="font41"/>
                <w:rFonts w:hint="default"/>
                <w:sz w:val="21"/>
                <w:szCs w:val="21"/>
                <w:lang w:bidi="ar"/>
              </w:rPr>
              <w:br/>
              <w:t>13、操作系统要求：提供一套国产正版操作系统</w:t>
            </w:r>
            <w:r w:rsidRPr="00BB1E5A">
              <w:rPr>
                <w:rStyle w:val="font41"/>
                <w:rFonts w:hint="default"/>
                <w:sz w:val="21"/>
                <w:szCs w:val="21"/>
                <w:lang w:bidi="ar"/>
              </w:rPr>
              <w:br/>
              <w:t>14、显卡规格要求：设备支持最大配置≥8块双宽GPU，本次预留8个双宽GPU槽位。</w:t>
            </w:r>
            <w:r w:rsidRPr="00BB1E5A">
              <w:rPr>
                <w:rStyle w:val="font41"/>
                <w:rFonts w:hint="default"/>
                <w:sz w:val="21"/>
                <w:szCs w:val="21"/>
                <w:lang w:bidi="ar"/>
              </w:rPr>
              <w:br/>
              <w:t>15、</w:t>
            </w:r>
            <w:r w:rsidRPr="00BB1E5A">
              <w:rPr>
                <w:rStyle w:val="font21"/>
                <w:rFonts w:hint="default"/>
                <w:sz w:val="21"/>
                <w:szCs w:val="21"/>
                <w:lang w:bidi="ar"/>
              </w:rPr>
              <w:t>★</w:t>
            </w:r>
            <w:r w:rsidRPr="00BB1E5A">
              <w:rPr>
                <w:rStyle w:val="font41"/>
                <w:rFonts w:hint="default"/>
                <w:sz w:val="21"/>
                <w:szCs w:val="21"/>
                <w:lang w:bidi="ar"/>
              </w:rPr>
              <w:t>服务：原厂五年保修，五年上门</w:t>
            </w:r>
            <w:r w:rsidRPr="00BB1E5A">
              <w:rPr>
                <w:rStyle w:val="font21"/>
                <w:rFonts w:hint="default"/>
                <w:sz w:val="21"/>
                <w:szCs w:val="21"/>
                <w:lang w:bidi="ar"/>
              </w:rPr>
              <w:t>(提供承诺函附于投标文件中并加盖投标人电子签章)。</w:t>
            </w:r>
          </w:p>
          <w:p w:rsidR="00AB4AA6" w:rsidRPr="00AB4AA6" w:rsidRDefault="00AB4AA6" w:rsidP="00AB4AA6">
            <w:pPr>
              <w:widowControl/>
              <w:jc w:val="left"/>
              <w:textAlignment w:val="center"/>
              <w:rPr>
                <w:rFonts w:eastAsia="宋体" w:hint="eastAsia"/>
                <w:szCs w:val="21"/>
              </w:rPr>
            </w:pPr>
            <w:r w:rsidRPr="00BB1E5A">
              <w:rPr>
                <w:rFonts w:ascii="宋体" w:hAnsi="宋体" w:cs="宋体"/>
                <w:color w:val="FF0000"/>
                <w:kern w:val="0"/>
                <w:szCs w:val="21"/>
              </w:rPr>
              <w:t>根据《财政部工业和信息化部关于印发</w:t>
            </w:r>
            <w:r w:rsidRPr="00BB1E5A">
              <w:rPr>
                <w:rFonts w:ascii="宋体" w:hAnsi="宋体" w:cs="宋体" w:hint="eastAsia"/>
                <w:color w:val="FF0000"/>
                <w:kern w:val="0"/>
                <w:szCs w:val="21"/>
              </w:rPr>
              <w:t>&lt;通用服务器政府采购需求标准（2023年版）</w:t>
            </w:r>
            <w:r w:rsidRPr="00BB1E5A">
              <w:rPr>
                <w:rFonts w:ascii="宋体" w:hAnsi="宋体" w:cs="宋体"/>
                <w:color w:val="FF0000"/>
                <w:kern w:val="0"/>
                <w:szCs w:val="21"/>
              </w:rPr>
              <w:t>&gt;的通知财库(2023)30号》要求规定，《需求标准》中加“*”的指标纳入采购需求，并作为采购文件中的实质性要求。采购需求中</w:t>
            </w:r>
            <w:r w:rsidRPr="00BB1E5A">
              <w:rPr>
                <w:rFonts w:ascii="宋体" w:hAnsi="宋体" w:cs="宋体" w:hint="eastAsia"/>
                <w:color w:val="FF0000"/>
                <w:kern w:val="0"/>
                <w:szCs w:val="21"/>
              </w:rPr>
              <w:t>的</w:t>
            </w:r>
            <w:r w:rsidRPr="00BB1E5A">
              <w:rPr>
                <w:rFonts w:ascii="宋体" w:hAnsi="宋体" w:cs="宋体"/>
                <w:color w:val="FF0000"/>
                <w:kern w:val="0"/>
                <w:szCs w:val="21"/>
              </w:rPr>
              <w:t>技术指标、参数</w:t>
            </w:r>
            <w:r w:rsidRPr="00BB1E5A">
              <w:rPr>
                <w:rFonts w:ascii="宋体" w:hAnsi="宋体" w:cs="宋体" w:hint="eastAsia"/>
                <w:color w:val="FF0000"/>
                <w:kern w:val="0"/>
                <w:szCs w:val="21"/>
              </w:rPr>
              <w:t>要</w:t>
            </w:r>
            <w:r w:rsidRPr="00BB1E5A">
              <w:rPr>
                <w:rFonts w:ascii="宋体" w:hAnsi="宋体" w:cs="宋体"/>
                <w:color w:val="FF0000"/>
                <w:kern w:val="0"/>
                <w:szCs w:val="21"/>
              </w:rPr>
              <w:t>全部实质性满足</w:t>
            </w:r>
            <w:r>
              <w:rPr>
                <w:rFonts w:ascii="宋体" w:hAnsi="宋体" w:cs="宋体" w:hint="eastAsia"/>
                <w:color w:val="FF0000"/>
                <w:kern w:val="0"/>
                <w:szCs w:val="21"/>
              </w:rPr>
              <w:t>（</w:t>
            </w:r>
            <w:r>
              <w:rPr>
                <w:rFonts w:ascii="宋体" w:hAnsi="宋体" w:cs="宋体"/>
                <w:color w:val="FF0000"/>
                <w:kern w:val="0"/>
                <w:szCs w:val="21"/>
              </w:rPr>
              <w:t>包括以上参数</w:t>
            </w:r>
            <w:r>
              <w:rPr>
                <w:rFonts w:ascii="宋体" w:hAnsi="宋体" w:cs="宋体" w:hint="eastAsia"/>
                <w:color w:val="FF0000"/>
                <w:kern w:val="0"/>
                <w:szCs w:val="21"/>
              </w:rPr>
              <w:t>）</w:t>
            </w:r>
            <w:r w:rsidRPr="00BB1E5A">
              <w:rPr>
                <w:rFonts w:ascii="宋体" w:hAnsi="宋体" w:cs="宋体" w:hint="eastAsia"/>
                <w:color w:val="FF0000"/>
                <w:kern w:val="0"/>
                <w:szCs w:val="21"/>
              </w:rPr>
              <w:t>，投</w:t>
            </w:r>
            <w:r w:rsidRPr="00BB1E5A">
              <w:rPr>
                <w:rFonts w:ascii="宋体" w:hAnsi="宋体" w:cs="宋体"/>
                <w:color w:val="FF0000"/>
                <w:kern w:val="0"/>
                <w:szCs w:val="21"/>
              </w:rPr>
              <w:t>标人须提供满足采购文件要求的承诺函即为符合要求</w:t>
            </w:r>
            <w:r w:rsidRPr="00BB1E5A">
              <w:rPr>
                <w:rFonts w:ascii="宋体" w:hAnsi="宋体" w:cs="宋体" w:hint="eastAsia"/>
                <w:color w:val="FF0000"/>
                <w:kern w:val="0"/>
                <w:szCs w:val="21"/>
              </w:rPr>
              <w:t>,否</w:t>
            </w:r>
            <w:r w:rsidRPr="00BB1E5A">
              <w:rPr>
                <w:rFonts w:ascii="宋体" w:hAnsi="宋体" w:cs="宋体"/>
                <w:color w:val="FF0000"/>
                <w:kern w:val="0"/>
                <w:szCs w:val="21"/>
              </w:rPr>
              <w:t>则将做无效投标处理。</w:t>
            </w:r>
          </w:p>
        </w:tc>
        <w:tc>
          <w:tcPr>
            <w:tcW w:w="840"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2</w:t>
            </w:r>
          </w:p>
        </w:tc>
        <w:tc>
          <w:tcPr>
            <w:tcW w:w="864"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专用设备</w:t>
            </w:r>
          </w:p>
        </w:tc>
      </w:tr>
      <w:tr w:rsidR="00BB1E5A" w:rsidRPr="00BB1E5A" w:rsidTr="00BB1E5A">
        <w:trPr>
          <w:trHeight w:val="1843"/>
        </w:trPr>
        <w:tc>
          <w:tcPr>
            <w:tcW w:w="534" w:type="dxa"/>
            <w:tcBorders>
              <w:top w:val="single" w:sz="4" w:space="0" w:color="auto"/>
              <w:left w:val="single" w:sz="4" w:space="0" w:color="auto"/>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9</w:t>
            </w:r>
          </w:p>
        </w:tc>
        <w:tc>
          <w:tcPr>
            <w:tcW w:w="956"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防火墙</w:t>
            </w:r>
          </w:p>
        </w:tc>
        <w:tc>
          <w:tcPr>
            <w:tcW w:w="6443"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left"/>
              <w:textAlignment w:val="center"/>
              <w:rPr>
                <w:rFonts w:ascii="宋体" w:eastAsia="宋体" w:hAnsi="宋体" w:cs="宋体"/>
                <w:szCs w:val="21"/>
              </w:rPr>
            </w:pPr>
            <w:r w:rsidRPr="00BB1E5A">
              <w:rPr>
                <w:rStyle w:val="font41"/>
                <w:rFonts w:hint="default"/>
                <w:sz w:val="21"/>
                <w:szCs w:val="21"/>
                <w:lang w:bidi="ar"/>
              </w:rPr>
              <w:t>1.硬件参数：</w:t>
            </w:r>
            <w:r w:rsidRPr="00BB1E5A">
              <w:rPr>
                <w:rStyle w:val="font41"/>
                <w:rFonts w:hint="default"/>
                <w:sz w:val="21"/>
                <w:szCs w:val="21"/>
                <w:lang w:bidi="ar"/>
              </w:rPr>
              <w:br/>
              <w:t>标准1U机架式设备，电源：冗余电源，内存≥16G，硬盘容量≥128G SSD，接口：千兆电口≥6个，万兆光口SPF+≥2个。</w:t>
            </w:r>
            <w:r w:rsidRPr="00BB1E5A">
              <w:rPr>
                <w:rStyle w:val="font41"/>
                <w:rFonts w:hint="default"/>
                <w:sz w:val="21"/>
                <w:szCs w:val="21"/>
                <w:lang w:bidi="ar"/>
              </w:rPr>
              <w:br/>
              <w:t>2.性能参数：网络层吞吐量≥20G，应用层吞吐量≥15G，IPS吞吐量≥2G，并发连接数≥800万，新建连接数≥16万。</w:t>
            </w:r>
            <w:r w:rsidRPr="00BB1E5A">
              <w:rPr>
                <w:rStyle w:val="font41"/>
                <w:rFonts w:hint="default"/>
                <w:sz w:val="21"/>
                <w:szCs w:val="21"/>
                <w:lang w:bidi="ar"/>
              </w:rPr>
              <w:br/>
              <w:t>3.功能参数：</w:t>
            </w:r>
            <w:r w:rsidRPr="00BB1E5A">
              <w:rPr>
                <w:rStyle w:val="font41"/>
                <w:rFonts w:hint="default"/>
                <w:sz w:val="21"/>
                <w:szCs w:val="21"/>
                <w:lang w:bidi="ar"/>
              </w:rPr>
              <w:br/>
              <w:t>(1)支持路由模式、透明模式、虚拟网线模式、旁路镜像模式等多种部署方式。</w:t>
            </w:r>
            <w:r w:rsidRPr="00BB1E5A">
              <w:rPr>
                <w:rStyle w:val="font41"/>
                <w:rFonts w:hint="default"/>
                <w:sz w:val="21"/>
                <w:szCs w:val="21"/>
                <w:lang w:bidi="ar"/>
              </w:rPr>
              <w:br/>
              <w:t>(2)支持链路聚合功能，可以将多个物理链路组合成一个性能更高的逻辑链路接口，提高链路带宽和链路可靠性。</w:t>
            </w:r>
            <w:r w:rsidRPr="00BB1E5A">
              <w:rPr>
                <w:rStyle w:val="font41"/>
                <w:rFonts w:hint="default"/>
                <w:sz w:val="21"/>
                <w:szCs w:val="21"/>
                <w:lang w:bidi="ar"/>
              </w:rPr>
              <w:br/>
              <w:t>(3)★支持应用的识别与控制功能，应用类型包括但不限于微博、网络存储、办公OA等不少于9100种类型的应用进行检测与控制。</w:t>
            </w:r>
            <w:r w:rsidRPr="00BB1E5A">
              <w:rPr>
                <w:rStyle w:val="font41"/>
                <w:rFonts w:hint="default"/>
                <w:sz w:val="21"/>
                <w:szCs w:val="21"/>
                <w:lang w:bidi="ar"/>
              </w:rPr>
              <w:br/>
              <w:t>(4)支持多维度流量控制功能，支持基于IP地址、用户、应用、时间设置流量控制策略。</w:t>
            </w:r>
            <w:r w:rsidRPr="00BB1E5A">
              <w:rPr>
                <w:rStyle w:val="font41"/>
                <w:rFonts w:hint="default"/>
                <w:sz w:val="21"/>
                <w:szCs w:val="21"/>
                <w:lang w:bidi="ar"/>
              </w:rPr>
              <w:br/>
              <w:t>(5)支持勒索病毒专项检测与防御功能，并通过开放勒索常用端口、存在弱口令、感染勒索病毒、勒索黑客攻击等几个维度直观地统计风险业务数及总数。</w:t>
            </w:r>
            <w:r w:rsidRPr="00BB1E5A">
              <w:rPr>
                <w:rStyle w:val="font41"/>
                <w:rFonts w:hint="default"/>
                <w:sz w:val="21"/>
                <w:szCs w:val="21"/>
                <w:lang w:bidi="ar"/>
              </w:rPr>
              <w:br/>
              <w:t>(6)支持僵尸主机检测功能，产品内置僵尸网络病毒防护库超过160万种。</w:t>
            </w:r>
            <w:r w:rsidRPr="00BB1E5A">
              <w:rPr>
                <w:rStyle w:val="font41"/>
                <w:rFonts w:hint="default"/>
                <w:sz w:val="21"/>
                <w:szCs w:val="21"/>
                <w:lang w:bidi="ar"/>
              </w:rPr>
              <w:br/>
              <w:t>(7)支持对安全策略管理和审计功能，记录安全策略变更时间、变更账号、变更类型、变更原因、变更者IP等内容，提升日常安全策略运维效率。</w:t>
            </w:r>
            <w:r w:rsidRPr="00BB1E5A">
              <w:rPr>
                <w:rStyle w:val="font41"/>
                <w:rFonts w:hint="default"/>
                <w:sz w:val="21"/>
                <w:szCs w:val="21"/>
                <w:lang w:bidi="ar"/>
              </w:rPr>
              <w:br/>
              <w:t>(8)支持路由类型、协议类型、网络对象、国家地区等条件进行自动选路的策略路由，支持不少于3种的调度算法，至少包括带宽比</w:t>
            </w:r>
            <w:r w:rsidRPr="00BB1E5A">
              <w:rPr>
                <w:rStyle w:val="font41"/>
                <w:rFonts w:hint="default"/>
                <w:sz w:val="21"/>
                <w:szCs w:val="21"/>
                <w:lang w:bidi="ar"/>
              </w:rPr>
              <w:lastRenderedPageBreak/>
              <w:t>例、加权流量、线路优先等。</w:t>
            </w:r>
            <w:r w:rsidRPr="00BB1E5A">
              <w:rPr>
                <w:rStyle w:val="font41"/>
                <w:rFonts w:hint="default"/>
                <w:sz w:val="21"/>
                <w:szCs w:val="21"/>
                <w:lang w:bidi="ar"/>
              </w:rPr>
              <w:br/>
              <w:t>(9)▲支持用户账号全生命周期保护功能，包括用户账号多余入口检测、用户账号弱口令检测、用户账号暴力破解检测、失陷账号检测，防止因账号被暴力破解导致的非法提权情况发生。</w:t>
            </w:r>
            <w:r w:rsidRPr="00BB1E5A">
              <w:rPr>
                <w:rStyle w:val="font41"/>
                <w:rFonts w:hint="default"/>
                <w:sz w:val="21"/>
                <w:szCs w:val="21"/>
                <w:highlight w:val="yellow"/>
                <w:lang w:bidi="ar"/>
              </w:rPr>
              <w:br/>
            </w:r>
            <w:r w:rsidRPr="00BB1E5A">
              <w:rPr>
                <w:rStyle w:val="font41"/>
                <w:rFonts w:hint="default"/>
                <w:sz w:val="21"/>
                <w:szCs w:val="21"/>
                <w:lang w:bidi="ar"/>
              </w:rPr>
              <w:t>(10)产品内置不低于13000种漏洞规则，同时支持在控制台界面通过漏洞ID、漏洞名称、危险等级、漏洞CVE标识、漏洞描述等条件查询漏洞特征信息，支持用户自定义IPS规则。</w:t>
            </w:r>
            <w:r w:rsidRPr="00BB1E5A">
              <w:rPr>
                <w:rStyle w:val="font41"/>
                <w:rFonts w:hint="default"/>
                <w:sz w:val="21"/>
                <w:szCs w:val="21"/>
                <w:lang w:bidi="ar"/>
              </w:rPr>
              <w:br/>
              <w:t>(11)★支持对压缩病毒文件进行检测和拦截，压缩层数支持15层及以上。</w:t>
            </w:r>
            <w:r w:rsidRPr="00BB1E5A">
              <w:rPr>
                <w:rStyle w:val="font41"/>
                <w:rFonts w:hint="default"/>
                <w:sz w:val="21"/>
                <w:szCs w:val="21"/>
                <w:highlight w:val="yellow"/>
                <w:lang w:bidi="ar"/>
              </w:rPr>
              <w:br/>
            </w:r>
            <w:r w:rsidRPr="00BB1E5A">
              <w:rPr>
                <w:rStyle w:val="font41"/>
                <w:rFonts w:hint="default"/>
                <w:sz w:val="21"/>
                <w:szCs w:val="21"/>
                <w:lang w:bidi="ar"/>
              </w:rPr>
              <w:t>(12)产品具备安全运营中心，能够对网络中的服务器、业务的威胁进行统一运营，运维人员可一键进行防护对象识别、脆弱性评估、动态保护能力监测、策略合理性评估、攻击事件监测与分析、业务&amp;用户风险及待办事项查看等，展示最终风险情况。</w:t>
            </w:r>
            <w:r w:rsidRPr="00BB1E5A">
              <w:rPr>
                <w:rStyle w:val="font41"/>
                <w:rFonts w:hint="default"/>
                <w:sz w:val="21"/>
                <w:szCs w:val="21"/>
                <w:lang w:bidi="ar"/>
              </w:rPr>
              <w:br/>
              <w:t>(13)▲支持与其它网络安全产品（如态势感知平台）实时联动，将本地防火墙产品产生的安全日志等数据上报至态势感知平台，并在态势感知平台进行威胁展示，同时与现有行为管理进行认证联动，可以实现认证同步机制，实现单点登录。</w:t>
            </w:r>
            <w:r w:rsidRPr="00BB1E5A">
              <w:rPr>
                <w:rStyle w:val="font41"/>
                <w:rFonts w:hint="default"/>
                <w:sz w:val="21"/>
                <w:szCs w:val="21"/>
                <w:lang w:bidi="ar"/>
              </w:rPr>
              <w:br/>
              <w:t>4.售后服务</w:t>
            </w:r>
            <w:r w:rsidRPr="00BB1E5A">
              <w:rPr>
                <w:rStyle w:val="font41"/>
                <w:rFonts w:hint="default"/>
                <w:sz w:val="21"/>
                <w:szCs w:val="21"/>
                <w:lang w:bidi="ar"/>
              </w:rPr>
              <w:br/>
              <w:t>(14)提供三年的产品质保、软件版本升级服务和上门服务</w:t>
            </w:r>
            <w:r w:rsidRPr="00BB1E5A">
              <w:rPr>
                <w:rStyle w:val="font21"/>
                <w:rFonts w:hint="default"/>
                <w:sz w:val="21"/>
                <w:szCs w:val="21"/>
                <w:lang w:bidi="ar"/>
              </w:rPr>
              <w:t>(提供承诺函附于投标文件中并加盖投标人电子签章)。</w:t>
            </w:r>
          </w:p>
        </w:tc>
        <w:tc>
          <w:tcPr>
            <w:tcW w:w="840"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1</w:t>
            </w:r>
          </w:p>
        </w:tc>
        <w:tc>
          <w:tcPr>
            <w:tcW w:w="864" w:type="dxa"/>
            <w:tcBorders>
              <w:top w:val="single" w:sz="4" w:space="0" w:color="auto"/>
              <w:left w:val="single" w:sz="8" w:space="0" w:color="000000"/>
              <w:bottom w:val="single" w:sz="4" w:space="0" w:color="auto"/>
              <w:right w:val="single" w:sz="4" w:space="0" w:color="auto"/>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专用设备</w:t>
            </w:r>
          </w:p>
        </w:tc>
      </w:tr>
      <w:tr w:rsidR="00BB1E5A" w:rsidRPr="00BB1E5A" w:rsidTr="00BB1E5A">
        <w:trPr>
          <w:trHeight w:val="805"/>
        </w:trPr>
        <w:tc>
          <w:tcPr>
            <w:tcW w:w="534"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10</w:t>
            </w:r>
          </w:p>
        </w:tc>
        <w:tc>
          <w:tcPr>
            <w:tcW w:w="956"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入侵检测设备</w:t>
            </w:r>
          </w:p>
        </w:tc>
        <w:tc>
          <w:tcPr>
            <w:tcW w:w="6443"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left"/>
              <w:textAlignment w:val="center"/>
              <w:rPr>
                <w:rStyle w:val="font41"/>
                <w:rFonts w:hint="default"/>
                <w:b/>
                <w:bCs/>
                <w:sz w:val="21"/>
                <w:szCs w:val="21"/>
                <w:lang w:bidi="ar"/>
              </w:rPr>
            </w:pPr>
            <w:r w:rsidRPr="00BB1E5A">
              <w:rPr>
                <w:rStyle w:val="font41"/>
                <w:rFonts w:hint="default"/>
                <w:sz w:val="21"/>
                <w:szCs w:val="21"/>
                <w:lang w:bidi="ar"/>
              </w:rPr>
              <w:t>一、硬件参数：</w:t>
            </w:r>
            <w:r w:rsidRPr="00BB1E5A">
              <w:rPr>
                <w:rStyle w:val="font41"/>
                <w:rFonts w:hint="default"/>
                <w:sz w:val="21"/>
                <w:szCs w:val="21"/>
                <w:lang w:bidi="ar"/>
              </w:rPr>
              <w:br/>
              <w:t>2U标准式机架硬件设备，具有国产化的操作系统，≥4个千兆电接口，≥4个千兆光接口，≥4个万兆光接口； 设备带液晶屏，硬盘存储空间≥4T，支持冗余电源。</w:t>
            </w:r>
            <w:r w:rsidRPr="00BB1E5A">
              <w:rPr>
                <w:rStyle w:val="font41"/>
                <w:rFonts w:hint="default"/>
                <w:sz w:val="21"/>
                <w:szCs w:val="21"/>
                <w:lang w:bidi="ar"/>
              </w:rPr>
              <w:br/>
              <w:t>二、性能参数：</w:t>
            </w:r>
            <w:r w:rsidRPr="00BB1E5A">
              <w:rPr>
                <w:rStyle w:val="font41"/>
                <w:rFonts w:hint="default"/>
                <w:sz w:val="21"/>
                <w:szCs w:val="21"/>
                <w:lang w:bidi="ar"/>
              </w:rPr>
              <w:br/>
              <w:t>网络层吞吐量≥12G，应用层吞吐量≥4G。</w:t>
            </w:r>
          </w:p>
          <w:p w:rsidR="00BB1E5A" w:rsidRPr="00BB1E5A" w:rsidRDefault="00BB1E5A" w:rsidP="00745598">
            <w:pPr>
              <w:widowControl/>
              <w:jc w:val="left"/>
              <w:textAlignment w:val="center"/>
              <w:rPr>
                <w:rStyle w:val="font61"/>
                <w:rFonts w:hint="default"/>
                <w:sz w:val="21"/>
                <w:szCs w:val="21"/>
              </w:rPr>
            </w:pPr>
            <w:r w:rsidRPr="00BB1E5A">
              <w:rPr>
                <w:rStyle w:val="font41"/>
                <w:rFonts w:hint="default"/>
                <w:sz w:val="21"/>
                <w:szCs w:val="21"/>
                <w:lang w:bidi="ar"/>
              </w:rPr>
              <w:t>三、功能参数：</w:t>
            </w:r>
            <w:r w:rsidRPr="00BB1E5A">
              <w:rPr>
                <w:rStyle w:val="font41"/>
                <w:rFonts w:hint="default"/>
                <w:sz w:val="21"/>
                <w:szCs w:val="21"/>
                <w:lang w:bidi="ar"/>
              </w:rPr>
              <w:br/>
              <w:t>1.提供覆盖广泛的攻击特征库，可针对网络病毒、蠕虫、间谍软件、木马后门、扫描探测、暴力破解等恶意流量进行检测和阻断，攻击特征库数量至少为10000种以上；</w:t>
            </w:r>
            <w:r w:rsidRPr="00BB1E5A">
              <w:rPr>
                <w:rStyle w:val="font41"/>
                <w:rFonts w:hint="default"/>
                <w:sz w:val="21"/>
                <w:szCs w:val="21"/>
                <w:lang w:bidi="ar"/>
              </w:rPr>
              <w:br/>
              <w:t>2.能够有效抵御SQL注入等多种常见的应用层安全威胁；</w:t>
            </w:r>
            <w:r w:rsidRPr="00BB1E5A">
              <w:rPr>
                <w:rStyle w:val="font41"/>
                <w:rFonts w:hint="default"/>
                <w:sz w:val="21"/>
                <w:szCs w:val="21"/>
                <w:lang w:bidi="ar"/>
              </w:rPr>
              <w:br/>
              <w:t>3.支持基于SCADA等工控协议的相关漏洞攻击检测；</w:t>
            </w:r>
            <w:r w:rsidRPr="00BB1E5A">
              <w:rPr>
                <w:rStyle w:val="font41"/>
                <w:rFonts w:hint="default"/>
                <w:sz w:val="21"/>
                <w:szCs w:val="21"/>
                <w:lang w:bidi="ar"/>
              </w:rPr>
              <w:br/>
              <w:t>4.提供DoS/DDoS攻击检测与防护能力，支持TCP/UDP/ICMP/ACK Flooding，以及UDP/ICMP Smurfing等常见的DoS/DDoS的攻击；</w:t>
            </w:r>
            <w:r w:rsidRPr="00BB1E5A">
              <w:rPr>
                <w:rStyle w:val="font41"/>
                <w:rFonts w:hint="default"/>
                <w:sz w:val="21"/>
                <w:szCs w:val="21"/>
                <w:lang w:bidi="ar"/>
              </w:rPr>
              <w:br/>
              <w:t>5.★支持设置阈值，支持全面的流量分析功能，可察看网络实时流量，包括：流量协议分布、流量IP分布、常见流量TOP10等。</w:t>
            </w:r>
            <w:r w:rsidRPr="00BB1E5A">
              <w:rPr>
                <w:rStyle w:val="font41"/>
                <w:rFonts w:hint="default"/>
                <w:sz w:val="21"/>
                <w:szCs w:val="21"/>
                <w:lang w:bidi="ar"/>
              </w:rPr>
              <w:br/>
              <w:t>6.提供攻击响应功能，包括会话阻断功能，满足用户响应需求；</w:t>
            </w:r>
            <w:r w:rsidRPr="00BB1E5A">
              <w:rPr>
                <w:rStyle w:val="font41"/>
                <w:rFonts w:hint="default"/>
                <w:sz w:val="21"/>
                <w:szCs w:val="21"/>
                <w:lang w:bidi="ar"/>
              </w:rPr>
              <w:br/>
              <w:t>7.★具备实时的日志归并功能，可以根据用户需要，按照告警事件的源/目的IP、事件类型等信息，对告警日志执行归并，有效抵御告警风暴；</w:t>
            </w:r>
          </w:p>
          <w:p w:rsidR="00BB1E5A" w:rsidRPr="00BB1E5A" w:rsidRDefault="00BB1E5A" w:rsidP="00745598">
            <w:pPr>
              <w:widowControl/>
              <w:jc w:val="left"/>
              <w:textAlignment w:val="center"/>
              <w:rPr>
                <w:rStyle w:val="font41"/>
                <w:rFonts w:hint="default"/>
                <w:sz w:val="21"/>
                <w:szCs w:val="21"/>
                <w:lang w:bidi="ar"/>
              </w:rPr>
            </w:pPr>
            <w:r w:rsidRPr="00BB1E5A">
              <w:rPr>
                <w:rStyle w:val="font41"/>
                <w:rFonts w:hint="default"/>
                <w:sz w:val="21"/>
                <w:szCs w:val="21"/>
                <w:lang w:bidi="ar"/>
              </w:rPr>
              <w:t>8.▲具备用户身份识别能力，支持基于用户身份进行策略配置、日志记录与查询；支持自动与手动获取用户信息列表并生成组织结构图；</w:t>
            </w:r>
            <w:r w:rsidRPr="00BB1E5A">
              <w:rPr>
                <w:rStyle w:val="font41"/>
                <w:rFonts w:hint="default"/>
                <w:sz w:val="21"/>
                <w:szCs w:val="21"/>
                <w:lang w:bidi="ar"/>
              </w:rPr>
              <w:br/>
              <w:t>9.</w:t>
            </w:r>
            <w:r w:rsidRPr="00BB1E5A">
              <w:rPr>
                <w:rStyle w:val="font21"/>
                <w:rFonts w:hint="default"/>
                <w:sz w:val="21"/>
                <w:szCs w:val="21"/>
                <w:lang w:bidi="ar"/>
              </w:rPr>
              <w:t>★</w:t>
            </w:r>
            <w:r w:rsidRPr="00BB1E5A">
              <w:rPr>
                <w:rStyle w:val="font41"/>
                <w:rFonts w:hint="default"/>
                <w:sz w:val="21"/>
                <w:szCs w:val="21"/>
                <w:lang w:bidi="ar"/>
              </w:rPr>
              <w:t>支持IPv6/IPv4双协议栈功能，能同时辨识IPv4和IPv6通讯</w:t>
            </w:r>
            <w:r w:rsidRPr="00BB1E5A">
              <w:rPr>
                <w:rStyle w:val="font41"/>
                <w:rFonts w:hint="default"/>
                <w:sz w:val="21"/>
                <w:szCs w:val="21"/>
                <w:lang w:bidi="ar"/>
              </w:rPr>
              <w:lastRenderedPageBreak/>
              <w:t>流量；支持IPv6环境下攻击检测技术和基于IPv6地址格式的安全控制策略，为IPv6环境提供入侵检测。</w:t>
            </w:r>
          </w:p>
          <w:p w:rsidR="00BB1E5A" w:rsidRPr="00BB1E5A" w:rsidRDefault="00BB1E5A" w:rsidP="00745598">
            <w:pPr>
              <w:widowControl/>
              <w:jc w:val="left"/>
              <w:textAlignment w:val="center"/>
              <w:rPr>
                <w:szCs w:val="21"/>
                <w:lang w:bidi="ar"/>
              </w:rPr>
            </w:pPr>
            <w:r w:rsidRPr="00BB1E5A">
              <w:rPr>
                <w:rStyle w:val="font41"/>
                <w:rFonts w:hint="default"/>
                <w:sz w:val="21"/>
                <w:szCs w:val="21"/>
                <w:lang w:bidi="ar"/>
              </w:rPr>
              <w:t>10.</w:t>
            </w:r>
            <w:r w:rsidRPr="00BB1E5A">
              <w:rPr>
                <w:rStyle w:val="font21"/>
                <w:rFonts w:hint="default"/>
                <w:sz w:val="21"/>
                <w:szCs w:val="21"/>
                <w:lang w:bidi="ar"/>
              </w:rPr>
              <w:t>★</w:t>
            </w:r>
            <w:r w:rsidRPr="00BB1E5A">
              <w:rPr>
                <w:rStyle w:val="font41"/>
                <w:rFonts w:hint="default"/>
                <w:sz w:val="21"/>
                <w:szCs w:val="21"/>
                <w:lang w:bidi="ar"/>
              </w:rPr>
              <w:t>支持至少七种弱口令配置，支持导入自定义弱口令字典。须支持强密码复杂度限制。</w:t>
            </w:r>
            <w:r w:rsidRPr="00BB1E5A">
              <w:rPr>
                <w:rStyle w:val="font41"/>
                <w:rFonts w:hint="default"/>
                <w:sz w:val="21"/>
                <w:szCs w:val="21"/>
                <w:lang w:bidi="ar"/>
              </w:rPr>
              <w:br/>
              <w:t>11.▲系统应提供URL分类本地库和云端查询能力，可实现高风险、不良网站的过滤，规范上网行为。对阻断、告警的URL页面，可提供重定向页面、可自定义通知页面的内容。</w:t>
            </w:r>
            <w:r w:rsidRPr="00BB1E5A">
              <w:rPr>
                <w:rStyle w:val="font41"/>
                <w:rFonts w:hint="default"/>
                <w:sz w:val="21"/>
                <w:szCs w:val="21"/>
                <w:lang w:bidi="ar"/>
              </w:rPr>
              <w:br/>
              <w:t>四、售后服务</w:t>
            </w:r>
            <w:r w:rsidRPr="00BB1E5A">
              <w:rPr>
                <w:rStyle w:val="font41"/>
                <w:rFonts w:hint="default"/>
                <w:sz w:val="21"/>
                <w:szCs w:val="21"/>
                <w:lang w:bidi="ar"/>
              </w:rPr>
              <w:br/>
              <w:t>12.硬件产品提供三年售后服务包含：①产品系统升级授权；②远程支持服务；③产品保修服务；④硬件故障上门支持。服务：</w:t>
            </w:r>
            <w:r w:rsidRPr="00BB1E5A">
              <w:rPr>
                <w:rStyle w:val="font21"/>
                <w:rFonts w:hint="default"/>
                <w:sz w:val="21"/>
                <w:szCs w:val="21"/>
                <w:lang w:bidi="ar"/>
              </w:rPr>
              <w:t>(提供承诺函附于投标文件中并加盖投标人电子签章)</w:t>
            </w:r>
            <w:r w:rsidRPr="00BB1E5A">
              <w:rPr>
                <w:rStyle w:val="font21"/>
                <w:rFonts w:hint="default"/>
                <w:sz w:val="21"/>
                <w:szCs w:val="21"/>
                <w:lang w:bidi="ar"/>
              </w:rPr>
              <w:br/>
            </w:r>
            <w:r w:rsidRPr="00BB1E5A">
              <w:rPr>
                <w:rStyle w:val="font61"/>
                <w:rFonts w:hint="default"/>
                <w:sz w:val="21"/>
                <w:szCs w:val="21"/>
                <w:lang w:bidi="ar"/>
              </w:rPr>
              <w:t>说明：</w:t>
            </w:r>
            <w:r w:rsidRPr="00BB1E5A">
              <w:rPr>
                <w:rStyle w:val="font21"/>
                <w:rFonts w:hint="default"/>
                <w:sz w:val="21"/>
                <w:szCs w:val="21"/>
                <w:lang w:bidi="ar"/>
              </w:rPr>
              <w:t>需提供产品功能截图并加盖供应商公章。</w:t>
            </w:r>
          </w:p>
        </w:tc>
        <w:tc>
          <w:tcPr>
            <w:tcW w:w="840"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1</w:t>
            </w:r>
          </w:p>
        </w:tc>
        <w:tc>
          <w:tcPr>
            <w:tcW w:w="864"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专用设备</w:t>
            </w:r>
          </w:p>
        </w:tc>
      </w:tr>
      <w:tr w:rsidR="00BB1E5A" w:rsidRPr="00BB1E5A" w:rsidTr="00BB1E5A">
        <w:trPr>
          <w:trHeight w:val="1762"/>
        </w:trPr>
        <w:tc>
          <w:tcPr>
            <w:tcW w:w="534" w:type="dxa"/>
            <w:tcBorders>
              <w:top w:val="single" w:sz="4" w:space="0" w:color="auto"/>
              <w:left w:val="single" w:sz="4" w:space="0" w:color="auto"/>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11</w:t>
            </w:r>
          </w:p>
        </w:tc>
        <w:tc>
          <w:tcPr>
            <w:tcW w:w="956"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安全审计设备</w:t>
            </w:r>
          </w:p>
        </w:tc>
        <w:tc>
          <w:tcPr>
            <w:tcW w:w="6443"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left"/>
              <w:textAlignment w:val="center"/>
              <w:rPr>
                <w:rStyle w:val="font61"/>
                <w:rFonts w:hint="default"/>
                <w:sz w:val="21"/>
                <w:szCs w:val="21"/>
              </w:rPr>
            </w:pPr>
            <w:r w:rsidRPr="00BB1E5A">
              <w:rPr>
                <w:rStyle w:val="font41"/>
                <w:rFonts w:hint="default"/>
                <w:sz w:val="21"/>
                <w:szCs w:val="21"/>
                <w:lang w:bidi="ar"/>
              </w:rPr>
              <w:t>一、硬件参数：</w:t>
            </w:r>
            <w:r w:rsidRPr="00BB1E5A">
              <w:rPr>
                <w:rStyle w:val="font41"/>
                <w:rFonts w:hint="default"/>
                <w:sz w:val="21"/>
                <w:szCs w:val="21"/>
                <w:lang w:bidi="ar"/>
              </w:rPr>
              <w:br/>
              <w:t>1U架构，≥ 4T硬盘，2*USB接口，1*RJ45串口，1*GE管理口，≥8*GE电口，≥8*千兆光口，≥4*万兆光口，≥4个接口扩展槽位，支持冗余电源。</w:t>
            </w:r>
            <w:r w:rsidRPr="00BB1E5A">
              <w:rPr>
                <w:rStyle w:val="font41"/>
                <w:rFonts w:hint="default"/>
                <w:sz w:val="21"/>
                <w:szCs w:val="21"/>
                <w:lang w:bidi="ar"/>
              </w:rPr>
              <w:br/>
              <w:t>二、性能参数：</w:t>
            </w:r>
            <w:r w:rsidRPr="00BB1E5A">
              <w:rPr>
                <w:rStyle w:val="font41"/>
                <w:rFonts w:hint="default"/>
                <w:sz w:val="21"/>
                <w:szCs w:val="21"/>
                <w:lang w:bidi="ar"/>
              </w:rPr>
              <w:br/>
              <w:t>检测能力≥1100Mbps;配置接入日志源授权数量≥100。</w:t>
            </w:r>
            <w:r w:rsidRPr="00BB1E5A">
              <w:rPr>
                <w:rStyle w:val="font41"/>
                <w:rFonts w:hint="default"/>
                <w:sz w:val="21"/>
                <w:szCs w:val="21"/>
                <w:lang w:bidi="ar"/>
              </w:rPr>
              <w:br/>
              <w:t>三、功能参数：</w:t>
            </w:r>
            <w:r w:rsidRPr="00BB1E5A">
              <w:rPr>
                <w:rStyle w:val="font41"/>
                <w:rFonts w:hint="default"/>
                <w:sz w:val="21"/>
                <w:szCs w:val="21"/>
                <w:lang w:bidi="ar"/>
              </w:rPr>
              <w:br/>
              <w:t>1.</w:t>
            </w:r>
            <w:r w:rsidRPr="00BB1E5A">
              <w:rPr>
                <w:rFonts w:hint="eastAsia"/>
                <w:szCs w:val="21"/>
              </w:rPr>
              <w:t xml:space="preserve"> </w:t>
            </w:r>
            <w:bookmarkStart w:id="0" w:name="OLE_LINK1"/>
            <w:r w:rsidRPr="00BB1E5A">
              <w:rPr>
                <w:rStyle w:val="font41"/>
                <w:rFonts w:hint="default"/>
                <w:sz w:val="21"/>
                <w:szCs w:val="21"/>
                <w:lang w:bidi="ar"/>
              </w:rPr>
              <w:t>▲</w:t>
            </w:r>
            <w:bookmarkEnd w:id="0"/>
            <w:r w:rsidRPr="00BB1E5A">
              <w:rPr>
                <w:rStyle w:val="font41"/>
                <w:rFonts w:hint="default"/>
                <w:sz w:val="21"/>
                <w:szCs w:val="21"/>
                <w:lang w:bidi="ar"/>
              </w:rPr>
              <w:t>支持基于域名、关键字等多种组合的主动内容审计策略，可扫描指定网站，分析网页页面是否含有非法敏感信息；</w:t>
            </w:r>
            <w:r w:rsidRPr="00BB1E5A">
              <w:rPr>
                <w:rStyle w:val="font41"/>
                <w:rFonts w:hint="default"/>
                <w:sz w:val="21"/>
                <w:szCs w:val="21"/>
                <w:lang w:bidi="ar"/>
              </w:rPr>
              <w:br/>
              <w:t>2.通过扫描指定网站，分析检测网页是否被挂马，并实时告警响应记录；</w:t>
            </w:r>
            <w:r w:rsidRPr="00BB1E5A">
              <w:rPr>
                <w:rStyle w:val="font41"/>
                <w:rFonts w:hint="default"/>
                <w:sz w:val="21"/>
                <w:szCs w:val="21"/>
                <w:lang w:bidi="ar"/>
              </w:rPr>
              <w:br/>
              <w:t>3.★支持审计ORACLE、Postgresql、人大金仓等数据库系统。</w:t>
            </w:r>
          </w:p>
          <w:p w:rsidR="00BB1E5A" w:rsidRPr="00BB1E5A" w:rsidRDefault="00BB1E5A" w:rsidP="00745598">
            <w:pPr>
              <w:widowControl/>
              <w:jc w:val="left"/>
              <w:textAlignment w:val="center"/>
              <w:rPr>
                <w:rStyle w:val="font41"/>
                <w:rFonts w:hint="default"/>
                <w:sz w:val="21"/>
                <w:szCs w:val="21"/>
                <w:lang w:bidi="ar"/>
              </w:rPr>
            </w:pPr>
            <w:r w:rsidRPr="00BB1E5A">
              <w:rPr>
                <w:rStyle w:val="font41"/>
                <w:rFonts w:hint="default"/>
                <w:sz w:val="21"/>
                <w:szCs w:val="21"/>
                <w:lang w:bidi="ar"/>
              </w:rPr>
              <w:t>4.▲支持同时审计多种数据库及跨多种数据库平台操作；支持实时审计用户对数据库系统所有操作；支持分析、提取SQL语句中绑定变量，并可完全监测还原SQL操作语句包括源IP地址、目的IP地址、访问时间、MAC地址、数据库用户名、客户端类型、数据库操作类型、数据库表名、字段名等。</w:t>
            </w:r>
            <w:r w:rsidRPr="00BB1E5A">
              <w:rPr>
                <w:rStyle w:val="font41"/>
                <w:rFonts w:hint="default"/>
                <w:sz w:val="21"/>
                <w:szCs w:val="21"/>
                <w:lang w:bidi="ar"/>
              </w:rPr>
              <w:br/>
              <w:t>5.★具有超过1000万条的英文URL数据库，超过37种分类。</w:t>
            </w:r>
          </w:p>
          <w:p w:rsidR="00BB1E5A" w:rsidRPr="00BB1E5A" w:rsidRDefault="00BB1E5A" w:rsidP="00745598">
            <w:pPr>
              <w:widowControl/>
              <w:jc w:val="left"/>
              <w:textAlignment w:val="center"/>
              <w:rPr>
                <w:rStyle w:val="font41"/>
                <w:rFonts w:hint="default"/>
                <w:sz w:val="21"/>
                <w:szCs w:val="21"/>
                <w:lang w:bidi="ar"/>
              </w:rPr>
            </w:pPr>
            <w:r w:rsidRPr="00BB1E5A">
              <w:rPr>
                <w:rStyle w:val="font41"/>
                <w:rFonts w:hint="default"/>
                <w:sz w:val="21"/>
                <w:szCs w:val="21"/>
                <w:lang w:bidi="ar"/>
              </w:rPr>
              <w:t>6.对互联网资源（域名、IP地址、URL等）进行威胁分析和信誉评级，将含有恶意代码的网站列入Web信誉库，达到识别含有恶意代码的高风险网站，实现对终端用户的安全评估和保护。</w:t>
            </w:r>
            <w:r w:rsidRPr="00BB1E5A">
              <w:rPr>
                <w:rStyle w:val="font41"/>
                <w:rFonts w:hint="default"/>
                <w:sz w:val="21"/>
                <w:szCs w:val="21"/>
                <w:lang w:bidi="ar"/>
              </w:rPr>
              <w:br/>
              <w:t>7.支持网页浏览及关键字搜索审计：记录用户网站访问行为包括源IP地址、目的IP地址、访问时间、URL、网页浏览时间等，并提供网页还原功能。</w:t>
            </w:r>
            <w:r w:rsidRPr="00BB1E5A">
              <w:rPr>
                <w:rStyle w:val="font41"/>
                <w:rFonts w:hint="default"/>
                <w:sz w:val="21"/>
                <w:szCs w:val="21"/>
                <w:lang w:bidi="ar"/>
              </w:rPr>
              <w:br/>
              <w:t>8.▲支持无线热点发现功能，能够实时、自动发现办公网络内的无线热点，记录无线热点访问网络时所使用的IP地址、认证用户等信息；</w:t>
            </w:r>
            <w:r w:rsidRPr="00BB1E5A">
              <w:rPr>
                <w:rStyle w:val="font41"/>
                <w:rFonts w:hint="default"/>
                <w:sz w:val="21"/>
                <w:szCs w:val="21"/>
                <w:lang w:bidi="ar"/>
              </w:rPr>
              <w:br/>
              <w:t>9.★支持移动应用审计，能够识别通过移动热点所访问的移动类应用，例如IM类、社交类、网购类、影音类、资讯类等应用，并记录IP地址、应用名称、访问时间等信息；能够对移动应用进行内容层面的详细审计，主要是对微博、网页言论、网页访问详细记录IP地址、URL地址、访问时间、访问或发布的具体内容等信息。</w:t>
            </w:r>
          </w:p>
          <w:p w:rsidR="00BB1E5A" w:rsidRPr="00BB1E5A" w:rsidRDefault="00BB1E5A" w:rsidP="00745598">
            <w:pPr>
              <w:widowControl/>
              <w:jc w:val="left"/>
              <w:textAlignment w:val="center"/>
              <w:rPr>
                <w:rFonts w:ascii="宋体" w:hAnsi="宋体" w:cs="宋体"/>
                <w:szCs w:val="21"/>
              </w:rPr>
            </w:pPr>
            <w:r w:rsidRPr="00BB1E5A">
              <w:rPr>
                <w:rStyle w:val="font41"/>
                <w:rFonts w:hint="default"/>
                <w:sz w:val="21"/>
                <w:szCs w:val="21"/>
                <w:lang w:bidi="ar"/>
              </w:rPr>
              <w:lastRenderedPageBreak/>
              <w:t>10.支持流量审计：支持基于时间、协议、IP地址等组合流量审计策略。支持统计各种应用协议的总流量、上下行流量及TOP10排名；针对协议TOP10排名， 可查看使用当前协议的IP及其流量。支持统计各IP的总流量、上下行流量及TOP10排名；针对IP TOP10排名，可查看当前IP使用的协议及其流量；</w:t>
            </w:r>
            <w:r w:rsidRPr="00BB1E5A">
              <w:rPr>
                <w:rStyle w:val="font41"/>
                <w:rFonts w:hint="default"/>
                <w:sz w:val="21"/>
                <w:szCs w:val="21"/>
                <w:lang w:bidi="ar"/>
              </w:rPr>
              <w:br/>
              <w:t>11.支持用户身份信息智能关联技术，可将用户各种身份信息与其终端IP地址进行智能关联形成用户身份信息库，从而提高事件定位的精确度；</w:t>
            </w:r>
            <w:r w:rsidRPr="00BB1E5A">
              <w:rPr>
                <w:rStyle w:val="font41"/>
                <w:rFonts w:hint="default"/>
                <w:sz w:val="21"/>
                <w:szCs w:val="21"/>
                <w:lang w:bidi="ar"/>
              </w:rPr>
              <w:br/>
              <w:t>12.支持“安全中心”管理，提供图形用户界面，以简单、直观的方式完成策略配置、日志查询、告警查询、集中管理等各种任务。</w:t>
            </w:r>
            <w:r w:rsidRPr="00BB1E5A">
              <w:rPr>
                <w:rStyle w:val="font41"/>
                <w:rFonts w:hint="default"/>
                <w:sz w:val="21"/>
                <w:szCs w:val="21"/>
                <w:lang w:bidi="ar"/>
              </w:rPr>
              <w:br/>
              <w:t>四、售后服务</w:t>
            </w:r>
            <w:r w:rsidRPr="00BB1E5A">
              <w:rPr>
                <w:rStyle w:val="font41"/>
                <w:rFonts w:hint="default"/>
                <w:sz w:val="21"/>
                <w:szCs w:val="21"/>
                <w:lang w:bidi="ar"/>
              </w:rPr>
              <w:br/>
              <w:t>14.硬件产品提供三年售后服务包含：①产品系统升级授权；②远程支持服务；③产品保修服务；④硬件故障上门支持。</w:t>
            </w:r>
            <w:r w:rsidRPr="00BB1E5A">
              <w:rPr>
                <w:rStyle w:val="font21"/>
                <w:rFonts w:hint="default"/>
                <w:sz w:val="21"/>
                <w:szCs w:val="21"/>
                <w:lang w:bidi="ar"/>
              </w:rPr>
              <w:t>(提供承诺函附于投标文件中并加盖投标人电子签章)</w:t>
            </w:r>
            <w:r w:rsidRPr="00BB1E5A">
              <w:rPr>
                <w:rStyle w:val="font21"/>
                <w:rFonts w:hint="default"/>
                <w:sz w:val="21"/>
                <w:szCs w:val="21"/>
                <w:lang w:bidi="ar"/>
              </w:rPr>
              <w:br/>
              <w:t xml:space="preserve">  说明：需提供产品功能截图并加盖供应商公章。</w:t>
            </w:r>
          </w:p>
        </w:tc>
        <w:tc>
          <w:tcPr>
            <w:tcW w:w="840" w:type="dxa"/>
            <w:tcBorders>
              <w:top w:val="single" w:sz="4" w:space="0" w:color="auto"/>
              <w:left w:val="single" w:sz="8" w:space="0" w:color="000000"/>
              <w:bottom w:val="single" w:sz="4" w:space="0" w:color="auto"/>
              <w:right w:val="single" w:sz="8" w:space="0" w:color="000000"/>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lastRenderedPageBreak/>
              <w:t>1</w:t>
            </w:r>
          </w:p>
        </w:tc>
        <w:tc>
          <w:tcPr>
            <w:tcW w:w="864" w:type="dxa"/>
            <w:tcBorders>
              <w:top w:val="single" w:sz="4" w:space="0" w:color="auto"/>
              <w:left w:val="single" w:sz="8" w:space="0" w:color="000000"/>
              <w:bottom w:val="single" w:sz="4" w:space="0" w:color="auto"/>
              <w:right w:val="single" w:sz="4" w:space="0" w:color="auto"/>
            </w:tcBorders>
            <w:vAlign w:val="center"/>
          </w:tcPr>
          <w:p w:rsidR="00BB1E5A" w:rsidRPr="00BB1E5A" w:rsidRDefault="00BB1E5A" w:rsidP="00745598">
            <w:pPr>
              <w:widowControl/>
              <w:jc w:val="center"/>
              <w:textAlignment w:val="center"/>
              <w:rPr>
                <w:rFonts w:ascii="宋体" w:hAnsi="宋体" w:cs="宋体"/>
                <w:szCs w:val="21"/>
              </w:rPr>
            </w:pPr>
            <w:r w:rsidRPr="00BB1E5A">
              <w:rPr>
                <w:rFonts w:ascii="宋体" w:hAnsi="宋体" w:cs="宋体" w:hint="eastAsia"/>
                <w:kern w:val="0"/>
                <w:szCs w:val="21"/>
                <w:lang w:bidi="ar"/>
              </w:rPr>
              <w:t>专用设备</w:t>
            </w:r>
          </w:p>
        </w:tc>
      </w:tr>
    </w:tbl>
    <w:p w:rsidR="00BB1E5A" w:rsidRDefault="00BB1E5A" w:rsidP="00BB1E5A">
      <w:pPr>
        <w:rPr>
          <w:rFonts w:ascii="仿宋" w:eastAsia="仿宋" w:hAnsi="仿宋" w:cs="仿宋"/>
          <w:bCs/>
          <w:sz w:val="28"/>
          <w:szCs w:val="28"/>
        </w:rPr>
      </w:pPr>
      <w:r>
        <w:rPr>
          <w:rFonts w:ascii="仿宋" w:eastAsia="仿宋" w:hAnsi="仿宋" w:cs="仿宋" w:hint="eastAsia"/>
          <w:bCs/>
          <w:sz w:val="28"/>
          <w:szCs w:val="28"/>
        </w:rPr>
        <w:lastRenderedPageBreak/>
        <w:t>说明：</w:t>
      </w:r>
    </w:p>
    <w:p w:rsidR="00BB1E5A" w:rsidRDefault="00BB1E5A" w:rsidP="00BB1E5A">
      <w:pPr>
        <w:spacing w:line="500" w:lineRule="exact"/>
        <w:rPr>
          <w:rFonts w:ascii="仿宋" w:eastAsia="仿宋" w:hAnsi="仿宋" w:cs="仿宋"/>
          <w:bCs/>
          <w:sz w:val="28"/>
          <w:szCs w:val="28"/>
        </w:rPr>
      </w:pPr>
      <w:r>
        <w:rPr>
          <w:rFonts w:ascii="仿宋" w:eastAsia="仿宋" w:hAnsi="仿宋" w:cs="仿宋"/>
          <w:bCs/>
          <w:sz w:val="28"/>
          <w:szCs w:val="28"/>
        </w:rPr>
        <w:t>a.</w:t>
      </w:r>
      <w:r>
        <w:rPr>
          <w:rFonts w:ascii="仿宋" w:eastAsia="仿宋" w:hAnsi="仿宋" w:cs="仿宋" w:hint="eastAsia"/>
          <w:bCs/>
          <w:sz w:val="28"/>
          <w:szCs w:val="28"/>
        </w:rPr>
        <w:t>“★”为必须满足项，并提供响应证明材料，如不满足要求，为未实质性响应。（证明材料包括不限于检测报告、产品技术白皮书、官网功能截图、产品介绍等）予以佐证所投产品的符合性；证明材料需清晰可辨并加盖投标人电子签章，同时需在技术偏离表中列明证明材料所在页码，否则不予认可。</w:t>
      </w:r>
    </w:p>
    <w:p w:rsidR="00BB1E5A" w:rsidRDefault="00BB1E5A" w:rsidP="00BB1E5A">
      <w:pPr>
        <w:rPr>
          <w:rFonts w:ascii="仿宋" w:eastAsia="仿宋" w:hAnsi="仿宋" w:cs="仿宋"/>
          <w:bCs/>
          <w:sz w:val="28"/>
          <w:szCs w:val="28"/>
        </w:rPr>
      </w:pPr>
      <w:r>
        <w:rPr>
          <w:rFonts w:ascii="仿宋" w:eastAsia="仿宋" w:hAnsi="仿宋" w:cs="仿宋"/>
          <w:bCs/>
          <w:sz w:val="28"/>
          <w:szCs w:val="28"/>
        </w:rPr>
        <w:t>b.“▲”</w:t>
      </w:r>
      <w:r>
        <w:rPr>
          <w:rFonts w:ascii="仿宋" w:eastAsia="仿宋" w:hAnsi="仿宋" w:cs="仿宋" w:hint="eastAsia"/>
          <w:bCs/>
          <w:sz w:val="28"/>
          <w:szCs w:val="28"/>
        </w:rPr>
        <w:t>技术指标需进行现场演示。</w:t>
      </w:r>
    </w:p>
    <w:p w:rsidR="00BB1E5A" w:rsidRPr="006C48E2" w:rsidRDefault="00BB1E5A" w:rsidP="00BB1E5A">
      <w:pPr>
        <w:rPr>
          <w:szCs w:val="21"/>
          <w:highlight w:val="yellow"/>
        </w:rPr>
      </w:pPr>
      <w:r w:rsidRPr="006C48E2">
        <w:rPr>
          <w:rFonts w:hint="eastAsia"/>
          <w:szCs w:val="21"/>
          <w:highlight w:val="yellow"/>
        </w:rPr>
        <w:t>【注意事项】</w:t>
      </w:r>
    </w:p>
    <w:p w:rsidR="00BB1E5A" w:rsidRPr="006C48E2" w:rsidRDefault="00BB1E5A" w:rsidP="00BB1E5A">
      <w:pPr>
        <w:rPr>
          <w:szCs w:val="21"/>
          <w:highlight w:val="yellow"/>
        </w:rPr>
      </w:pPr>
      <w:r w:rsidRPr="006C48E2">
        <w:rPr>
          <w:rFonts w:hint="eastAsia"/>
          <w:szCs w:val="21"/>
          <w:highlight w:val="yellow"/>
        </w:rPr>
        <w:t>1</w:t>
      </w:r>
      <w:r w:rsidRPr="006C48E2">
        <w:rPr>
          <w:rFonts w:hint="eastAsia"/>
          <w:b/>
          <w:bCs/>
          <w:szCs w:val="21"/>
          <w:highlight w:val="yellow"/>
        </w:rPr>
        <w:t>.</w:t>
      </w:r>
      <w:r w:rsidRPr="006C48E2">
        <w:rPr>
          <w:rFonts w:hint="eastAsia"/>
          <w:b/>
          <w:bCs/>
          <w:szCs w:val="21"/>
          <w:highlight w:val="yellow"/>
        </w:rPr>
        <w:t>具体产品在价格明细表中必须注明品牌型号，否则视为无效投标。</w:t>
      </w:r>
    </w:p>
    <w:p w:rsidR="00BB1E5A" w:rsidRPr="006C48E2" w:rsidRDefault="00BB1E5A" w:rsidP="00BB1E5A">
      <w:pPr>
        <w:rPr>
          <w:szCs w:val="21"/>
          <w:highlight w:val="yellow"/>
        </w:rPr>
      </w:pPr>
      <w:r w:rsidRPr="006C48E2">
        <w:rPr>
          <w:rFonts w:hint="eastAsia"/>
          <w:szCs w:val="21"/>
          <w:highlight w:val="yellow"/>
        </w:rPr>
        <w:t>2.</w:t>
      </w:r>
      <w:r w:rsidRPr="006C48E2">
        <w:rPr>
          <w:rFonts w:hint="eastAsia"/>
          <w:szCs w:val="21"/>
          <w:highlight w:val="yellow"/>
        </w:rPr>
        <w:t>根据《宁夏回族自治区财政厅关于建立节能产品、环境标志产品政府采购执行机制的通知》宁财（采）发</w:t>
      </w:r>
      <w:r w:rsidRPr="006C48E2">
        <w:rPr>
          <w:rFonts w:hint="eastAsia"/>
          <w:szCs w:val="21"/>
          <w:highlight w:val="yellow"/>
        </w:rPr>
        <w:t xml:space="preserve">[2021]271 </w:t>
      </w:r>
      <w:r w:rsidRPr="006C48E2">
        <w:rPr>
          <w:rFonts w:hint="eastAsia"/>
          <w:szCs w:val="21"/>
          <w:highlight w:val="yellow"/>
        </w:rPr>
        <w:t>号文件要求，属于品目清单的强制采购产品</w:t>
      </w:r>
      <w:r w:rsidRPr="006C48E2">
        <w:rPr>
          <w:rFonts w:hint="eastAsia"/>
          <w:szCs w:val="21"/>
          <w:highlight w:val="yellow"/>
          <w:u w:val="single"/>
        </w:rPr>
        <w:t>（</w:t>
      </w:r>
      <w:r w:rsidRPr="006C48E2">
        <w:rPr>
          <w:rFonts w:hint="eastAsia"/>
          <w:b/>
          <w:bCs/>
          <w:szCs w:val="21"/>
          <w:highlight w:val="yellow"/>
          <w:u w:val="single"/>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w:t>
      </w:r>
      <w:r w:rsidRPr="006C48E2">
        <w:rPr>
          <w:rFonts w:hint="eastAsia"/>
          <w:b/>
          <w:bCs/>
          <w:szCs w:val="21"/>
          <w:highlight w:val="yellow"/>
        </w:rPr>
        <w:t>，投标人应提供有效期内的认证证书及相关佐证材料，否则视为无效投标。</w:t>
      </w:r>
      <w:r w:rsidRPr="006C48E2">
        <w:rPr>
          <w:rFonts w:hint="eastAsia"/>
          <w:szCs w:val="21"/>
          <w:highlight w:val="yellow"/>
        </w:rPr>
        <w:t>（详见招标文件中</w:t>
      </w:r>
      <w:r w:rsidRPr="006C48E2">
        <w:rPr>
          <w:rFonts w:hint="eastAsia"/>
          <w:szCs w:val="21"/>
          <w:highlight w:val="yellow"/>
        </w:rPr>
        <w:t xml:space="preserve"> 20.6 </w:t>
      </w:r>
      <w:r w:rsidRPr="006C48E2">
        <w:rPr>
          <w:rFonts w:hint="eastAsia"/>
          <w:szCs w:val="21"/>
          <w:highlight w:val="yellow"/>
        </w:rPr>
        <w:t>条）。</w:t>
      </w:r>
    </w:p>
    <w:p w:rsidR="00BB1E5A" w:rsidRPr="006C48E2" w:rsidRDefault="00BB1E5A" w:rsidP="00BB1E5A">
      <w:pPr>
        <w:rPr>
          <w:szCs w:val="21"/>
          <w:highlight w:val="yellow"/>
        </w:rPr>
      </w:pPr>
      <w:r w:rsidRPr="006C48E2">
        <w:rPr>
          <w:rFonts w:hint="eastAsia"/>
          <w:szCs w:val="21"/>
          <w:highlight w:val="yellow"/>
        </w:rPr>
        <w:t>3..</w:t>
      </w:r>
      <w:r w:rsidRPr="006C48E2">
        <w:rPr>
          <w:rFonts w:hint="eastAsia"/>
          <w:szCs w:val="21"/>
          <w:highlight w:val="yellow"/>
        </w:rPr>
        <w:t>按照财政部</w:t>
      </w:r>
      <w:r w:rsidRPr="006C48E2">
        <w:rPr>
          <w:rFonts w:hint="eastAsia"/>
          <w:szCs w:val="21"/>
          <w:highlight w:val="yellow"/>
        </w:rPr>
        <w:t xml:space="preserve"> </w:t>
      </w:r>
      <w:r w:rsidRPr="006C48E2">
        <w:rPr>
          <w:rFonts w:hint="eastAsia"/>
          <w:szCs w:val="21"/>
          <w:highlight w:val="yellow"/>
        </w:rPr>
        <w:t>工业和信息化部关于印发的《台式计算机政府采购需求标准（</w:t>
      </w:r>
      <w:r w:rsidRPr="006C48E2">
        <w:rPr>
          <w:rFonts w:hint="eastAsia"/>
          <w:szCs w:val="21"/>
          <w:highlight w:val="yellow"/>
        </w:rPr>
        <w:t xml:space="preserve">2023 </w:t>
      </w:r>
      <w:r w:rsidRPr="006C48E2">
        <w:rPr>
          <w:rFonts w:hint="eastAsia"/>
          <w:szCs w:val="21"/>
          <w:highlight w:val="yellow"/>
        </w:rPr>
        <w:t>年版）》《便携式计算机政府采购需求标准（</w:t>
      </w:r>
      <w:r w:rsidRPr="006C48E2">
        <w:rPr>
          <w:rFonts w:hint="eastAsia"/>
          <w:szCs w:val="21"/>
          <w:highlight w:val="yellow"/>
        </w:rPr>
        <w:t xml:space="preserve">2023 </w:t>
      </w:r>
      <w:r w:rsidRPr="006C48E2">
        <w:rPr>
          <w:rFonts w:hint="eastAsia"/>
          <w:szCs w:val="21"/>
          <w:highlight w:val="yellow"/>
        </w:rPr>
        <w:t>年版）》《工作站</w:t>
      </w:r>
      <w:bookmarkStart w:id="1" w:name="_GoBack"/>
      <w:bookmarkEnd w:id="1"/>
      <w:r w:rsidRPr="006C48E2">
        <w:rPr>
          <w:rFonts w:hint="eastAsia"/>
          <w:szCs w:val="21"/>
          <w:highlight w:val="yellow"/>
        </w:rPr>
        <w:t>政府采购需求标准（</w:t>
      </w:r>
      <w:r w:rsidRPr="006C48E2">
        <w:rPr>
          <w:rFonts w:hint="eastAsia"/>
          <w:szCs w:val="21"/>
          <w:highlight w:val="yellow"/>
        </w:rPr>
        <w:t xml:space="preserve">2023 </w:t>
      </w:r>
      <w:r w:rsidRPr="006C48E2">
        <w:rPr>
          <w:rFonts w:hint="eastAsia"/>
          <w:szCs w:val="21"/>
          <w:highlight w:val="yellow"/>
        </w:rPr>
        <w:t>年版）》《通用服务器政府采购需求标准（</w:t>
      </w:r>
      <w:r w:rsidRPr="006C48E2">
        <w:rPr>
          <w:rFonts w:hint="eastAsia"/>
          <w:szCs w:val="21"/>
          <w:highlight w:val="yellow"/>
        </w:rPr>
        <w:t xml:space="preserve">2023 </w:t>
      </w:r>
      <w:r w:rsidRPr="006C48E2">
        <w:rPr>
          <w:rFonts w:hint="eastAsia"/>
          <w:szCs w:val="21"/>
          <w:highlight w:val="yellow"/>
        </w:rPr>
        <w:t>年版）》《操作系统政府采购需求标准（</w:t>
      </w:r>
      <w:r w:rsidRPr="006C48E2">
        <w:rPr>
          <w:rFonts w:hint="eastAsia"/>
          <w:szCs w:val="21"/>
          <w:highlight w:val="yellow"/>
        </w:rPr>
        <w:t xml:space="preserve">2023 </w:t>
      </w:r>
      <w:r w:rsidRPr="006C48E2">
        <w:rPr>
          <w:rFonts w:hint="eastAsia"/>
          <w:szCs w:val="21"/>
          <w:highlight w:val="yellow"/>
        </w:rPr>
        <w:t>年版）》《信息类产品政府采购需求标准（</w:t>
      </w:r>
      <w:r w:rsidRPr="006C48E2">
        <w:rPr>
          <w:rFonts w:hint="eastAsia"/>
          <w:szCs w:val="21"/>
          <w:highlight w:val="yellow"/>
        </w:rPr>
        <w:t xml:space="preserve">2023 </w:t>
      </w:r>
      <w:r w:rsidRPr="006C48E2">
        <w:rPr>
          <w:rFonts w:hint="eastAsia"/>
          <w:szCs w:val="21"/>
          <w:highlight w:val="yellow"/>
        </w:rPr>
        <w:t>版）》《一体式计算机政府采购需求标准（</w:t>
      </w:r>
      <w:r w:rsidRPr="006C48E2">
        <w:rPr>
          <w:rFonts w:hint="eastAsia"/>
          <w:szCs w:val="21"/>
          <w:highlight w:val="yellow"/>
        </w:rPr>
        <w:t xml:space="preserve">2023 </w:t>
      </w:r>
      <w:r w:rsidRPr="006C48E2">
        <w:rPr>
          <w:rFonts w:hint="eastAsia"/>
          <w:szCs w:val="21"/>
          <w:highlight w:val="yellow"/>
        </w:rPr>
        <w:t>年版）》规定，</w:t>
      </w:r>
      <w:r w:rsidRPr="006C48E2">
        <w:rPr>
          <w:rFonts w:hint="eastAsia"/>
          <w:b/>
          <w:bCs/>
          <w:szCs w:val="21"/>
          <w:highlight w:val="yellow"/>
        </w:rPr>
        <w:t>标“</w:t>
      </w:r>
      <w:r w:rsidRPr="006C48E2">
        <w:rPr>
          <w:rFonts w:hint="eastAsia"/>
          <w:b/>
          <w:bCs/>
          <w:szCs w:val="21"/>
          <w:highlight w:val="yellow"/>
        </w:rPr>
        <w:t>*</w:t>
      </w:r>
      <w:r w:rsidRPr="006C48E2">
        <w:rPr>
          <w:rFonts w:hint="eastAsia"/>
          <w:b/>
          <w:bCs/>
          <w:szCs w:val="21"/>
          <w:highlight w:val="yellow"/>
        </w:rPr>
        <w:t>”的指标纳入采购需求，作为采购文件中的实质性要求。供应商在投标、响应环节出具满足采购文件要求的承诺函的，即视为相关产品符合要求。</w:t>
      </w:r>
    </w:p>
    <w:p w:rsidR="00BB1E5A" w:rsidRPr="009414B9" w:rsidRDefault="00BB1E5A" w:rsidP="00BB1E5A">
      <w:r w:rsidRPr="006C48E2">
        <w:rPr>
          <w:rFonts w:hint="eastAsia"/>
          <w:szCs w:val="21"/>
          <w:highlight w:val="yellow"/>
        </w:rPr>
        <w:t>4.</w:t>
      </w:r>
      <w:r w:rsidR="00FC1D02">
        <w:rPr>
          <w:rFonts w:hint="eastAsia"/>
          <w:szCs w:val="21"/>
          <w:highlight w:val="yellow"/>
        </w:rPr>
        <w:t>其</w:t>
      </w:r>
      <w:r w:rsidR="00FC1D02">
        <w:rPr>
          <w:szCs w:val="21"/>
          <w:highlight w:val="yellow"/>
        </w:rPr>
        <w:t>他相关</w:t>
      </w:r>
      <w:r w:rsidR="00FC1D02">
        <w:rPr>
          <w:rFonts w:hint="eastAsia"/>
          <w:szCs w:val="21"/>
          <w:highlight w:val="yellow"/>
        </w:rPr>
        <w:t>政</w:t>
      </w:r>
      <w:r w:rsidR="00FC1D02">
        <w:rPr>
          <w:szCs w:val="21"/>
          <w:highlight w:val="yellow"/>
        </w:rPr>
        <w:t>策规定：</w:t>
      </w:r>
      <w:r w:rsidRPr="006C48E2">
        <w:rPr>
          <w:rFonts w:hint="eastAsia"/>
          <w:szCs w:val="21"/>
          <w:highlight w:val="yellow"/>
        </w:rPr>
        <w:t>《工业和信息化部国家统计局国家发展和改革委员会财政部关于印发中小企业划型标准规定的通知》、《节能产品政府采购品目清单》、《环境标志产品政府采购品目清单》、《宁夏回族自治区财政厅关于建立节能产品环境标志产品政府采购执行机制的通</w:t>
      </w:r>
      <w:r w:rsidRPr="006C48E2">
        <w:rPr>
          <w:rFonts w:hint="eastAsia"/>
          <w:szCs w:val="21"/>
          <w:highlight w:val="yellow"/>
        </w:rPr>
        <w:lastRenderedPageBreak/>
        <w:t>知》、</w:t>
      </w:r>
      <w:r w:rsidRPr="006C48E2">
        <w:rPr>
          <w:szCs w:val="21"/>
          <w:highlight w:val="yellow"/>
        </w:rPr>
        <w:t>《宁夏回族自治区通用办公设备家具配置标准表》</w:t>
      </w:r>
      <w:r w:rsidRPr="006C48E2">
        <w:rPr>
          <w:rFonts w:hint="eastAsia"/>
          <w:szCs w:val="21"/>
          <w:highlight w:val="yellow"/>
        </w:rPr>
        <w:t>本项目</w:t>
      </w:r>
      <w:r w:rsidR="00FC1D02">
        <w:rPr>
          <w:rFonts w:hint="eastAsia"/>
          <w:szCs w:val="21"/>
          <w:highlight w:val="yellow"/>
        </w:rPr>
        <w:t>严格</w:t>
      </w:r>
      <w:r w:rsidR="00FC1D02">
        <w:rPr>
          <w:szCs w:val="21"/>
          <w:highlight w:val="yellow"/>
        </w:rPr>
        <w:t>按照以上规定执行。</w:t>
      </w:r>
    </w:p>
    <w:p w:rsidR="008C4A18" w:rsidRPr="00BB1E5A" w:rsidRDefault="00570462"/>
    <w:sectPr w:rsidR="008C4A18" w:rsidRPr="00BB1E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462" w:rsidRDefault="00570462" w:rsidP="002E781E">
      <w:r>
        <w:separator/>
      </w:r>
    </w:p>
  </w:endnote>
  <w:endnote w:type="continuationSeparator" w:id="0">
    <w:p w:rsidR="00570462" w:rsidRDefault="00570462" w:rsidP="002E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462" w:rsidRDefault="00570462" w:rsidP="002E781E">
      <w:r>
        <w:separator/>
      </w:r>
    </w:p>
  </w:footnote>
  <w:footnote w:type="continuationSeparator" w:id="0">
    <w:p w:rsidR="00570462" w:rsidRDefault="00570462" w:rsidP="002E78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B30A"/>
    <w:multiLevelType w:val="singleLevel"/>
    <w:tmpl w:val="1F6DB30A"/>
    <w:lvl w:ilvl="0">
      <w:start w:val="1"/>
      <w:numFmt w:val="decimal"/>
      <w:lvlText w:val="%1."/>
      <w:lvlJc w:val="left"/>
      <w:pPr>
        <w:tabs>
          <w:tab w:val="num" w:pos="312"/>
        </w:tabs>
      </w:pPr>
    </w:lvl>
  </w:abstractNum>
  <w:abstractNum w:abstractNumId="1" w15:restartNumberingAfterBreak="0">
    <w:nsid w:val="7D7AC447"/>
    <w:multiLevelType w:val="singleLevel"/>
    <w:tmpl w:val="7D7AC447"/>
    <w:lvl w:ilvl="0">
      <w:start w:val="1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5A"/>
    <w:rsid w:val="001C01A2"/>
    <w:rsid w:val="0020720B"/>
    <w:rsid w:val="002E781E"/>
    <w:rsid w:val="00570462"/>
    <w:rsid w:val="00A2471C"/>
    <w:rsid w:val="00AB4AA6"/>
    <w:rsid w:val="00B84CF6"/>
    <w:rsid w:val="00BB1E5A"/>
    <w:rsid w:val="00FC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44E9"/>
  <w15:chartTrackingRefBased/>
  <w15:docId w15:val="{9920BA3A-6761-47B8-8481-173CC286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rsid w:val="00BB1E5A"/>
    <w:rPr>
      <w:rFonts w:ascii="宋体" w:eastAsia="宋体" w:hAnsi="宋体" w:cs="宋体" w:hint="eastAsia"/>
      <w:i w:val="0"/>
      <w:iCs w:val="0"/>
      <w:color w:val="000000"/>
      <w:sz w:val="32"/>
      <w:szCs w:val="32"/>
      <w:u w:val="none"/>
    </w:rPr>
  </w:style>
  <w:style w:type="character" w:customStyle="1" w:styleId="font61">
    <w:name w:val="font61"/>
    <w:rsid w:val="00BB1E5A"/>
    <w:rPr>
      <w:rFonts w:ascii="宋体" w:eastAsia="宋体" w:hAnsi="宋体" w:cs="宋体" w:hint="eastAsia"/>
      <w:b/>
      <w:bCs/>
      <w:i w:val="0"/>
      <w:iCs w:val="0"/>
      <w:color w:val="000000"/>
      <w:sz w:val="32"/>
      <w:szCs w:val="32"/>
      <w:u w:val="none"/>
    </w:rPr>
  </w:style>
  <w:style w:type="character" w:customStyle="1" w:styleId="font11">
    <w:name w:val="font11"/>
    <w:rsid w:val="00BB1E5A"/>
    <w:rPr>
      <w:rFonts w:ascii="宋体" w:eastAsia="宋体" w:hAnsi="宋体" w:cs="宋体" w:hint="eastAsia"/>
      <w:i w:val="0"/>
      <w:iCs w:val="0"/>
      <w:color w:val="000000"/>
      <w:sz w:val="32"/>
      <w:szCs w:val="32"/>
      <w:u w:val="none"/>
    </w:rPr>
  </w:style>
  <w:style w:type="character" w:customStyle="1" w:styleId="font41">
    <w:name w:val="font41"/>
    <w:rsid w:val="00BB1E5A"/>
    <w:rPr>
      <w:rFonts w:ascii="宋体" w:eastAsia="宋体" w:hAnsi="宋体" w:cs="宋体" w:hint="eastAsia"/>
      <w:i w:val="0"/>
      <w:iCs w:val="0"/>
      <w:color w:val="000000"/>
      <w:sz w:val="32"/>
      <w:szCs w:val="32"/>
      <w:u w:val="none"/>
    </w:rPr>
  </w:style>
  <w:style w:type="paragraph" w:styleId="a3">
    <w:name w:val="header"/>
    <w:basedOn w:val="a"/>
    <w:link w:val="a4"/>
    <w:uiPriority w:val="99"/>
    <w:unhideWhenUsed/>
    <w:rsid w:val="002E78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781E"/>
    <w:rPr>
      <w:sz w:val="18"/>
      <w:szCs w:val="18"/>
    </w:rPr>
  </w:style>
  <w:style w:type="paragraph" w:styleId="a5">
    <w:name w:val="footer"/>
    <w:basedOn w:val="a"/>
    <w:link w:val="a6"/>
    <w:uiPriority w:val="99"/>
    <w:unhideWhenUsed/>
    <w:rsid w:val="002E781E"/>
    <w:pPr>
      <w:tabs>
        <w:tab w:val="center" w:pos="4153"/>
        <w:tab w:val="right" w:pos="8306"/>
      </w:tabs>
      <w:snapToGrid w:val="0"/>
      <w:jc w:val="left"/>
    </w:pPr>
    <w:rPr>
      <w:sz w:val="18"/>
      <w:szCs w:val="18"/>
    </w:rPr>
  </w:style>
  <w:style w:type="character" w:customStyle="1" w:styleId="a6">
    <w:name w:val="页脚 字符"/>
    <w:basedOn w:val="a0"/>
    <w:link w:val="a5"/>
    <w:uiPriority w:val="99"/>
    <w:rsid w:val="002E78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2024-10-17T09:38:00Z</dcterms:created>
  <dcterms:modified xsi:type="dcterms:W3CDTF">2024-10-21T08:27:00Z</dcterms:modified>
</cp:coreProperties>
</file>